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F3" w:rsidRDefault="003F4DF3" w:rsidP="00C02DC9">
      <w:pPr>
        <w:jc w:val="center"/>
        <w:rPr>
          <w:rFonts w:asciiTheme="minorHAnsi" w:hAnsiTheme="minorHAnsi"/>
          <w:b/>
          <w:noProof/>
          <w:color w:val="000080"/>
          <w:sz w:val="36"/>
          <w:szCs w:val="36"/>
        </w:rPr>
      </w:pPr>
    </w:p>
    <w:p w:rsidR="0050763C" w:rsidRDefault="0050763C" w:rsidP="00C02DC9">
      <w:pPr>
        <w:jc w:val="center"/>
        <w:rPr>
          <w:rFonts w:asciiTheme="minorHAnsi" w:hAnsiTheme="minorHAnsi"/>
          <w:b/>
          <w:noProof/>
          <w:color w:val="000080"/>
          <w:sz w:val="36"/>
          <w:szCs w:val="36"/>
        </w:rPr>
      </w:pPr>
    </w:p>
    <w:p w:rsidR="0050763C" w:rsidRPr="000A5167" w:rsidRDefault="0050763C" w:rsidP="00C02DC9">
      <w:pPr>
        <w:jc w:val="center"/>
        <w:rPr>
          <w:rFonts w:ascii="Monotype Corsiva" w:hAnsi="Monotype Corsiva"/>
          <w:b/>
          <w:color w:val="000080"/>
          <w:sz w:val="32"/>
          <w:szCs w:val="32"/>
        </w:rPr>
      </w:pPr>
    </w:p>
    <w:p w:rsidR="003F4DF3" w:rsidRDefault="003F4DF3" w:rsidP="003F4DF3">
      <w:pPr>
        <w:autoSpaceDE w:val="0"/>
        <w:autoSpaceDN w:val="0"/>
        <w:adjustRightInd w:val="0"/>
        <w:spacing w:after="120"/>
        <w:jc w:val="center"/>
        <w:rPr>
          <w:b/>
          <w:color w:val="000080"/>
          <w:sz w:val="36"/>
          <w:szCs w:val="36"/>
        </w:rPr>
      </w:pPr>
    </w:p>
    <w:p w:rsidR="008B1A3A" w:rsidRDefault="008B1A3A" w:rsidP="003F4DF3">
      <w:pPr>
        <w:autoSpaceDE w:val="0"/>
        <w:autoSpaceDN w:val="0"/>
        <w:adjustRightInd w:val="0"/>
        <w:spacing w:after="120"/>
        <w:jc w:val="center"/>
        <w:rPr>
          <w:b/>
          <w:color w:val="000080"/>
          <w:sz w:val="36"/>
          <w:szCs w:val="36"/>
        </w:rPr>
      </w:pPr>
    </w:p>
    <w:p w:rsidR="008B1A3A" w:rsidRDefault="008B1A3A" w:rsidP="003F4DF3">
      <w:pPr>
        <w:autoSpaceDE w:val="0"/>
        <w:autoSpaceDN w:val="0"/>
        <w:adjustRightInd w:val="0"/>
        <w:spacing w:after="120"/>
        <w:jc w:val="center"/>
        <w:rPr>
          <w:b/>
          <w:color w:val="000080"/>
          <w:sz w:val="36"/>
          <w:szCs w:val="36"/>
        </w:rPr>
      </w:pPr>
    </w:p>
    <w:p w:rsidR="003F4DF3" w:rsidRDefault="003F4DF3" w:rsidP="003F4DF3">
      <w:pPr>
        <w:autoSpaceDE w:val="0"/>
        <w:autoSpaceDN w:val="0"/>
        <w:adjustRightInd w:val="0"/>
        <w:spacing w:after="120"/>
        <w:jc w:val="center"/>
        <w:rPr>
          <w:rFonts w:asciiTheme="minorHAnsi" w:hAnsiTheme="minorHAnsi"/>
          <w:b/>
          <w:color w:val="000080"/>
          <w:sz w:val="36"/>
          <w:szCs w:val="36"/>
        </w:rPr>
      </w:pPr>
    </w:p>
    <w:p w:rsidR="000817A9" w:rsidRDefault="000817A9" w:rsidP="003F4DF3">
      <w:pPr>
        <w:autoSpaceDE w:val="0"/>
        <w:autoSpaceDN w:val="0"/>
        <w:adjustRightInd w:val="0"/>
        <w:spacing w:after="120"/>
        <w:jc w:val="center"/>
        <w:rPr>
          <w:rFonts w:asciiTheme="minorHAnsi" w:hAnsiTheme="minorHAnsi"/>
          <w:b/>
          <w:color w:val="000080"/>
          <w:sz w:val="36"/>
          <w:szCs w:val="36"/>
        </w:rPr>
      </w:pPr>
    </w:p>
    <w:p w:rsidR="000817A9" w:rsidRPr="008E14D7" w:rsidRDefault="000817A9" w:rsidP="003F4DF3">
      <w:pPr>
        <w:autoSpaceDE w:val="0"/>
        <w:autoSpaceDN w:val="0"/>
        <w:adjustRightInd w:val="0"/>
        <w:spacing w:after="120"/>
        <w:jc w:val="center"/>
        <w:rPr>
          <w:rFonts w:asciiTheme="minorHAnsi" w:hAnsiTheme="minorHAnsi"/>
          <w:b/>
          <w:color w:val="000080"/>
          <w:sz w:val="36"/>
          <w:szCs w:val="36"/>
        </w:rPr>
      </w:pPr>
    </w:p>
    <w:p w:rsidR="003F4DF3" w:rsidRPr="008E14D7" w:rsidRDefault="003F4DF3" w:rsidP="003F4DF3">
      <w:pPr>
        <w:autoSpaceDE w:val="0"/>
        <w:autoSpaceDN w:val="0"/>
        <w:adjustRightInd w:val="0"/>
        <w:spacing w:after="120"/>
        <w:jc w:val="center"/>
        <w:rPr>
          <w:rFonts w:asciiTheme="minorHAnsi" w:hAnsiTheme="minorHAnsi"/>
          <w:b/>
          <w:color w:val="000080"/>
          <w:sz w:val="36"/>
          <w:szCs w:val="36"/>
        </w:rPr>
      </w:pPr>
    </w:p>
    <w:p w:rsidR="003F4DF3" w:rsidRPr="00F23FC9" w:rsidRDefault="003F4DF3" w:rsidP="003F4DF3">
      <w:pPr>
        <w:autoSpaceDE w:val="0"/>
        <w:autoSpaceDN w:val="0"/>
        <w:adjustRightInd w:val="0"/>
        <w:spacing w:after="120"/>
        <w:jc w:val="center"/>
        <w:rPr>
          <w:rFonts w:asciiTheme="minorHAnsi" w:hAnsiTheme="minorHAnsi"/>
          <w:b/>
          <w:color w:val="4F81BD" w:themeColor="accent1"/>
          <w:sz w:val="36"/>
          <w:szCs w:val="36"/>
        </w:rPr>
      </w:pPr>
      <w:r w:rsidRPr="00F23FC9">
        <w:rPr>
          <w:rFonts w:asciiTheme="minorHAnsi" w:hAnsiTheme="minorHAnsi"/>
          <w:b/>
          <w:color w:val="4F81BD" w:themeColor="accent1"/>
          <w:sz w:val="36"/>
          <w:szCs w:val="36"/>
        </w:rPr>
        <w:t>LE DETRAZIONI FISCALI DEL 55%</w:t>
      </w:r>
      <w:r w:rsidRPr="00F23FC9">
        <w:rPr>
          <w:rFonts w:asciiTheme="minorHAnsi" w:hAnsiTheme="minorHAnsi"/>
          <w:b/>
          <w:color w:val="4F81BD" w:themeColor="accent1"/>
          <w:sz w:val="36"/>
          <w:szCs w:val="36"/>
        </w:rPr>
        <w:br w:type="textWrapping" w:clear="all"/>
        <w:t>PER LA RIQUALIFICAZIONE ENERGETICA</w:t>
      </w:r>
      <w:r w:rsidRPr="00F23FC9">
        <w:rPr>
          <w:rFonts w:asciiTheme="minorHAnsi" w:hAnsiTheme="minorHAnsi"/>
          <w:b/>
          <w:color w:val="4F81BD" w:themeColor="accent1"/>
          <w:sz w:val="36"/>
          <w:szCs w:val="36"/>
        </w:rPr>
        <w:br w:type="textWrapping" w:clear="all"/>
        <w:t>DEL PATRIMONIO EDILIZIO ESISTENTE NEL 20</w:t>
      </w:r>
      <w:r w:rsidR="00CC2956" w:rsidRPr="00F23FC9">
        <w:rPr>
          <w:rFonts w:asciiTheme="minorHAnsi" w:hAnsiTheme="minorHAnsi"/>
          <w:b/>
          <w:color w:val="4F81BD" w:themeColor="accent1"/>
          <w:sz w:val="36"/>
          <w:szCs w:val="36"/>
        </w:rPr>
        <w:t>1</w:t>
      </w:r>
      <w:r w:rsidR="0050763C" w:rsidRPr="00F23FC9">
        <w:rPr>
          <w:rFonts w:asciiTheme="minorHAnsi" w:hAnsiTheme="minorHAnsi"/>
          <w:b/>
          <w:color w:val="4F81BD" w:themeColor="accent1"/>
          <w:sz w:val="36"/>
          <w:szCs w:val="36"/>
        </w:rPr>
        <w:t>1</w:t>
      </w:r>
    </w:p>
    <w:p w:rsidR="003F4DF3" w:rsidRPr="008E14D7" w:rsidRDefault="003F4DF3" w:rsidP="003F4DF3">
      <w:pPr>
        <w:pStyle w:val="NormaleWeb"/>
        <w:jc w:val="center"/>
        <w:rPr>
          <w:rFonts w:asciiTheme="minorHAnsi" w:hAnsiTheme="minorHAnsi"/>
        </w:rPr>
      </w:pPr>
    </w:p>
    <w:p w:rsidR="003F4DF3" w:rsidRPr="008E14D7" w:rsidRDefault="003F4DF3" w:rsidP="003F4DF3">
      <w:pPr>
        <w:pStyle w:val="NormaleWeb"/>
        <w:jc w:val="center"/>
        <w:rPr>
          <w:rFonts w:asciiTheme="minorHAnsi" w:hAnsiTheme="minorHAnsi"/>
          <w:b/>
          <w:sz w:val="36"/>
          <w:szCs w:val="36"/>
        </w:rPr>
      </w:pPr>
    </w:p>
    <w:p w:rsidR="00B57FC9" w:rsidRDefault="00B57FC9" w:rsidP="00293AA1">
      <w:pPr>
        <w:pStyle w:val="NormaleWeb"/>
        <w:rPr>
          <w:rFonts w:asciiTheme="minorHAnsi" w:hAnsiTheme="minorHAnsi"/>
          <w:sz w:val="28"/>
          <w:szCs w:val="28"/>
        </w:rPr>
      </w:pPr>
    </w:p>
    <w:p w:rsidR="000817A9" w:rsidRPr="008E14D7" w:rsidRDefault="000817A9" w:rsidP="00293AA1">
      <w:pPr>
        <w:pStyle w:val="NormaleWeb"/>
        <w:rPr>
          <w:rFonts w:asciiTheme="minorHAnsi" w:hAnsiTheme="minorHAnsi"/>
          <w:sz w:val="28"/>
          <w:szCs w:val="28"/>
        </w:rPr>
      </w:pPr>
    </w:p>
    <w:p w:rsidR="000F1030" w:rsidRDefault="000F1030" w:rsidP="00FE53CC">
      <w:pPr>
        <w:pStyle w:val="NormaleWeb"/>
        <w:jc w:val="center"/>
        <w:rPr>
          <w:rFonts w:asciiTheme="minorHAnsi" w:hAnsiTheme="minorHAnsi"/>
          <w:b/>
          <w:color w:val="1F497D" w:themeColor="text2"/>
          <w:sz w:val="22"/>
          <w:szCs w:val="22"/>
        </w:rPr>
      </w:pPr>
    </w:p>
    <w:p w:rsidR="000F1030" w:rsidRDefault="000F1030" w:rsidP="00FE53CC">
      <w:pPr>
        <w:pStyle w:val="NormaleWeb"/>
        <w:jc w:val="center"/>
        <w:rPr>
          <w:rFonts w:asciiTheme="minorHAnsi" w:hAnsiTheme="minorHAnsi"/>
          <w:b/>
          <w:color w:val="1F497D" w:themeColor="text2"/>
          <w:sz w:val="22"/>
          <w:szCs w:val="22"/>
        </w:rPr>
      </w:pPr>
    </w:p>
    <w:p w:rsidR="000F1030" w:rsidRDefault="000F1030" w:rsidP="00FE53CC">
      <w:pPr>
        <w:pStyle w:val="NormaleWeb"/>
        <w:jc w:val="center"/>
        <w:rPr>
          <w:rFonts w:asciiTheme="minorHAnsi" w:hAnsiTheme="minorHAnsi"/>
          <w:b/>
          <w:color w:val="1F497D" w:themeColor="text2"/>
          <w:sz w:val="22"/>
          <w:szCs w:val="22"/>
        </w:rPr>
      </w:pPr>
    </w:p>
    <w:p w:rsidR="000F1030" w:rsidRDefault="000F1030" w:rsidP="00FE53CC">
      <w:pPr>
        <w:pStyle w:val="NormaleWeb"/>
        <w:jc w:val="center"/>
        <w:rPr>
          <w:rFonts w:asciiTheme="minorHAnsi" w:hAnsiTheme="minorHAnsi"/>
          <w:b/>
          <w:color w:val="1F497D" w:themeColor="text2"/>
          <w:sz w:val="22"/>
          <w:szCs w:val="22"/>
        </w:rPr>
      </w:pPr>
    </w:p>
    <w:p w:rsidR="00C02DC9" w:rsidRDefault="00C02DC9" w:rsidP="00FE53CC">
      <w:pPr>
        <w:pStyle w:val="NormaleWeb"/>
        <w:jc w:val="center"/>
        <w:rPr>
          <w:rFonts w:asciiTheme="minorHAnsi" w:hAnsiTheme="minorHAnsi"/>
          <w:b/>
          <w:color w:val="1F497D" w:themeColor="text2"/>
          <w:sz w:val="22"/>
          <w:szCs w:val="22"/>
        </w:rPr>
      </w:pPr>
    </w:p>
    <w:p w:rsidR="000F1030" w:rsidRDefault="000F1030" w:rsidP="00FE53CC">
      <w:pPr>
        <w:pStyle w:val="NormaleWeb"/>
        <w:jc w:val="center"/>
        <w:rPr>
          <w:rFonts w:asciiTheme="minorHAnsi" w:hAnsiTheme="minorHAnsi"/>
          <w:b/>
          <w:color w:val="1F497D" w:themeColor="text2"/>
          <w:sz w:val="22"/>
          <w:szCs w:val="22"/>
        </w:rPr>
      </w:pPr>
    </w:p>
    <w:p w:rsidR="0050763C" w:rsidRDefault="00050025" w:rsidP="00FE53CC">
      <w:pPr>
        <w:pStyle w:val="NormaleWeb"/>
        <w:jc w:val="center"/>
        <w:rPr>
          <w:rFonts w:asciiTheme="minorHAnsi" w:hAnsiTheme="minorHAnsi"/>
          <w:b/>
          <w:color w:val="1F497D" w:themeColor="text2"/>
          <w:sz w:val="22"/>
          <w:szCs w:val="22"/>
        </w:rPr>
      </w:pPr>
      <w:r>
        <w:rPr>
          <w:rFonts w:asciiTheme="minorHAnsi" w:hAnsiTheme="minorHAnsi"/>
          <w:b/>
          <w:noProof/>
          <w:color w:val="1F497D" w:themeColor="text2"/>
          <w:sz w:val="22"/>
          <w:szCs w:val="22"/>
        </w:rPr>
        <w:drawing>
          <wp:inline distT="0" distB="0" distL="0" distR="0">
            <wp:extent cx="1176572" cy="384045"/>
            <wp:effectExtent l="0" t="0" r="5080" b="0"/>
            <wp:docPr id="1140" name="Immagine 1140" descr="C:\Users\Mario Nocera\Desktop\ENEA\RAPPORTO 2011\logoU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Mario Nocera\Desktop\ENEA\RAPPORTO 2011\logoUT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572" cy="384045"/>
                    </a:xfrm>
                    <a:prstGeom prst="rect">
                      <a:avLst/>
                    </a:prstGeom>
                    <a:noFill/>
                    <a:ln>
                      <a:noFill/>
                    </a:ln>
                  </pic:spPr>
                </pic:pic>
              </a:graphicData>
            </a:graphic>
          </wp:inline>
        </w:drawing>
      </w:r>
    </w:p>
    <w:p w:rsidR="0050763C" w:rsidRDefault="0050763C">
      <w:pPr>
        <w:rPr>
          <w:rFonts w:asciiTheme="minorHAnsi" w:hAnsiTheme="minorHAnsi"/>
          <w:b/>
          <w:color w:val="1F497D" w:themeColor="text2"/>
          <w:sz w:val="22"/>
          <w:szCs w:val="22"/>
        </w:rPr>
      </w:pPr>
      <w:r>
        <w:rPr>
          <w:rFonts w:asciiTheme="minorHAnsi" w:hAnsiTheme="minorHAnsi"/>
          <w:b/>
          <w:color w:val="1F497D" w:themeColor="text2"/>
          <w:sz w:val="22"/>
          <w:szCs w:val="22"/>
        </w:rPr>
        <w:br w:type="page"/>
      </w:r>
    </w:p>
    <w:p w:rsidR="000F1030" w:rsidRPr="00F76CB0" w:rsidRDefault="000F1030" w:rsidP="000F1030">
      <w:pPr>
        <w:pStyle w:val="NormaleWeb"/>
        <w:spacing w:before="0" w:beforeAutospacing="0" w:after="120" w:afterAutospacing="0"/>
        <w:rPr>
          <w:rFonts w:asciiTheme="minorHAnsi" w:hAnsiTheme="minorHAnsi"/>
          <w:bCs/>
          <w:sz w:val="20"/>
          <w:szCs w:val="20"/>
        </w:rPr>
      </w:pPr>
      <w:r w:rsidRPr="00F76CB0">
        <w:rPr>
          <w:rFonts w:asciiTheme="minorHAnsi" w:hAnsiTheme="minorHAnsi"/>
          <w:sz w:val="20"/>
          <w:szCs w:val="20"/>
        </w:rPr>
        <w:lastRenderedPageBreak/>
        <w:t xml:space="preserve">Decreto del Ministro dell’Economia e delle Finanze di concerto con il Ministro dello Sviluppo Economico </w:t>
      </w:r>
      <w:r w:rsidRPr="00F76CB0">
        <w:rPr>
          <w:rFonts w:asciiTheme="minorHAnsi" w:hAnsiTheme="minorHAnsi"/>
          <w:bCs/>
          <w:sz w:val="20"/>
          <w:szCs w:val="20"/>
        </w:rPr>
        <w:t xml:space="preserve">19 febbraio 2007 come modificato dal D.M. 26 ottobre 2007 e coordinato con il D.M. 7 aprile 2008 e il D.M. 6 agosto 2009 (c.d. “Decreto edifici”) recante “Disposizioni in materia di detrazioni per le spese di riqualificazione energetica del patrimonio edilizio esistente, ai sensi dell'articolo 1, comma 349, della legge 27 dicembre 2006, n. </w:t>
      </w:r>
      <w:smartTag w:uri="urn:schemas-microsoft-com:office:smarttags" w:element="metricconverter">
        <w:smartTagPr>
          <w:attr w:name="ProductID" w:val="296”"/>
        </w:smartTagPr>
        <w:r w:rsidRPr="00F76CB0">
          <w:rPr>
            <w:rFonts w:asciiTheme="minorHAnsi" w:hAnsiTheme="minorHAnsi"/>
            <w:bCs/>
            <w:sz w:val="20"/>
            <w:szCs w:val="20"/>
          </w:rPr>
          <w:t>296”</w:t>
        </w:r>
      </w:smartTag>
      <w:r w:rsidRPr="00F76CB0">
        <w:rPr>
          <w:rFonts w:asciiTheme="minorHAnsi" w:hAnsiTheme="minorHAnsi"/>
          <w:bCs/>
          <w:sz w:val="20"/>
          <w:szCs w:val="20"/>
        </w:rPr>
        <w:t>.</w:t>
      </w:r>
    </w:p>
    <w:p w:rsidR="000F1030" w:rsidRDefault="000F1030" w:rsidP="000F1030">
      <w:pPr>
        <w:pStyle w:val="NormaleWeb"/>
        <w:spacing w:before="0" w:beforeAutospacing="0" w:after="120" w:afterAutospacing="0"/>
        <w:rPr>
          <w:rFonts w:asciiTheme="minorHAnsi" w:hAnsiTheme="minorHAnsi"/>
          <w:b/>
          <w:sz w:val="22"/>
          <w:szCs w:val="22"/>
        </w:rPr>
      </w:pPr>
    </w:p>
    <w:p w:rsidR="000F1030" w:rsidRPr="00F76CB0" w:rsidRDefault="000F1030" w:rsidP="000F1030">
      <w:pPr>
        <w:pStyle w:val="NormaleWeb"/>
        <w:spacing w:before="0" w:beforeAutospacing="0" w:after="120" w:afterAutospacing="0"/>
        <w:rPr>
          <w:rFonts w:asciiTheme="minorHAnsi" w:hAnsiTheme="minorHAnsi"/>
          <w:b/>
          <w:sz w:val="20"/>
          <w:szCs w:val="20"/>
        </w:rPr>
      </w:pPr>
      <w:r w:rsidRPr="00F76CB0">
        <w:rPr>
          <w:rFonts w:asciiTheme="minorHAnsi" w:hAnsiTheme="minorHAnsi"/>
          <w:b/>
          <w:sz w:val="20"/>
          <w:szCs w:val="20"/>
        </w:rPr>
        <w:t>RELAZIONE AI SENSI DELL’ART. 11</w:t>
      </w:r>
    </w:p>
    <w:p w:rsidR="006C2D23" w:rsidRPr="00F76CB0" w:rsidRDefault="006C2D23" w:rsidP="003F4DF3">
      <w:pPr>
        <w:pStyle w:val="NormaleWeb"/>
        <w:spacing w:before="0" w:beforeAutospacing="0" w:after="120" w:afterAutospacing="0"/>
        <w:rPr>
          <w:rFonts w:asciiTheme="minorHAnsi" w:hAnsiTheme="minorHAnsi"/>
          <w:b/>
          <w:sz w:val="20"/>
          <w:szCs w:val="20"/>
        </w:rPr>
      </w:pPr>
    </w:p>
    <w:p w:rsidR="0027493E" w:rsidRPr="00F76CB0" w:rsidRDefault="0027493E" w:rsidP="000F1030">
      <w:pPr>
        <w:pStyle w:val="NormaleWeb"/>
        <w:rPr>
          <w:rFonts w:asciiTheme="minorHAnsi" w:hAnsiTheme="minorHAnsi"/>
          <w:b/>
          <w:sz w:val="20"/>
          <w:szCs w:val="20"/>
        </w:rPr>
      </w:pPr>
    </w:p>
    <w:p w:rsidR="000F1030" w:rsidRPr="00F76CB0" w:rsidRDefault="000F1030" w:rsidP="000F1030">
      <w:pPr>
        <w:pStyle w:val="NormaleWeb"/>
        <w:rPr>
          <w:rFonts w:asciiTheme="minorHAnsi" w:hAnsiTheme="minorHAnsi"/>
          <w:sz w:val="20"/>
          <w:szCs w:val="20"/>
        </w:rPr>
      </w:pPr>
      <w:r w:rsidRPr="00F76CB0">
        <w:rPr>
          <w:rFonts w:asciiTheme="minorHAnsi" w:hAnsiTheme="minorHAnsi"/>
          <w:b/>
          <w:sz w:val="20"/>
          <w:szCs w:val="20"/>
        </w:rPr>
        <w:t>LE DETRAZIONI FISCALI DEL 55%</w:t>
      </w:r>
      <w:r w:rsidR="00DE2242" w:rsidRPr="00F76CB0">
        <w:rPr>
          <w:rFonts w:asciiTheme="minorHAnsi" w:hAnsiTheme="minorHAnsi"/>
          <w:b/>
          <w:sz w:val="20"/>
          <w:szCs w:val="20"/>
        </w:rPr>
        <w:t xml:space="preserve"> </w:t>
      </w:r>
      <w:r w:rsidRPr="00F76CB0">
        <w:rPr>
          <w:rFonts w:asciiTheme="minorHAnsi" w:hAnsiTheme="minorHAnsi"/>
          <w:b/>
          <w:sz w:val="20"/>
          <w:szCs w:val="20"/>
        </w:rPr>
        <w:t>PER LA RIQUALIFICAZIONE ENERGETICA</w:t>
      </w:r>
      <w:r w:rsidR="00DE2242" w:rsidRPr="00F76CB0">
        <w:rPr>
          <w:rFonts w:asciiTheme="minorHAnsi" w:hAnsiTheme="minorHAnsi"/>
          <w:b/>
          <w:sz w:val="20"/>
          <w:szCs w:val="20"/>
        </w:rPr>
        <w:t xml:space="preserve"> </w:t>
      </w:r>
      <w:r w:rsidRPr="00F76CB0">
        <w:rPr>
          <w:rFonts w:asciiTheme="minorHAnsi" w:hAnsiTheme="minorHAnsi"/>
          <w:b/>
          <w:sz w:val="20"/>
          <w:szCs w:val="20"/>
        </w:rPr>
        <w:t xml:space="preserve">DEL PATRIMONIO EDILIZIO </w:t>
      </w:r>
      <w:r w:rsidR="00DE2242" w:rsidRPr="00F76CB0">
        <w:rPr>
          <w:rFonts w:asciiTheme="minorHAnsi" w:hAnsiTheme="minorHAnsi"/>
          <w:b/>
          <w:sz w:val="20"/>
          <w:szCs w:val="20"/>
        </w:rPr>
        <w:t>E</w:t>
      </w:r>
      <w:r w:rsidRPr="00F76CB0">
        <w:rPr>
          <w:rFonts w:asciiTheme="minorHAnsi" w:hAnsiTheme="minorHAnsi"/>
          <w:b/>
          <w:sz w:val="20"/>
          <w:szCs w:val="20"/>
        </w:rPr>
        <w:t>SISTENTE NEL 20</w:t>
      </w:r>
      <w:r w:rsidR="00CC2956" w:rsidRPr="00F76CB0">
        <w:rPr>
          <w:rFonts w:asciiTheme="minorHAnsi" w:hAnsiTheme="minorHAnsi"/>
          <w:b/>
          <w:sz w:val="20"/>
          <w:szCs w:val="20"/>
        </w:rPr>
        <w:t>1</w:t>
      </w:r>
      <w:r w:rsidR="00C22B26" w:rsidRPr="00F76CB0">
        <w:rPr>
          <w:rFonts w:asciiTheme="minorHAnsi" w:hAnsiTheme="minorHAnsi"/>
          <w:b/>
          <w:sz w:val="20"/>
          <w:szCs w:val="20"/>
        </w:rPr>
        <w:t>1</w:t>
      </w:r>
      <w:r w:rsidR="00DE2242" w:rsidRPr="00F76CB0">
        <w:rPr>
          <w:rFonts w:asciiTheme="minorHAnsi" w:hAnsiTheme="minorHAnsi"/>
          <w:b/>
          <w:sz w:val="20"/>
          <w:szCs w:val="20"/>
        </w:rPr>
        <w:t xml:space="preserve">, </w:t>
      </w:r>
      <w:r w:rsidR="00F76CB0" w:rsidRPr="00F76CB0">
        <w:rPr>
          <w:rFonts w:asciiTheme="minorHAnsi" w:hAnsiTheme="minorHAnsi"/>
          <w:sz w:val="20"/>
          <w:szCs w:val="20"/>
        </w:rPr>
        <w:t>Mario Nocera,</w:t>
      </w:r>
      <w:r w:rsidR="00F76CB0" w:rsidRPr="00F76CB0">
        <w:rPr>
          <w:rFonts w:asciiTheme="minorHAnsi" w:hAnsiTheme="minorHAnsi"/>
          <w:b/>
          <w:sz w:val="20"/>
          <w:szCs w:val="20"/>
        </w:rPr>
        <w:t xml:space="preserve"> </w:t>
      </w:r>
      <w:r w:rsidRPr="00F76CB0">
        <w:rPr>
          <w:rFonts w:asciiTheme="minorHAnsi" w:hAnsiTheme="minorHAnsi"/>
          <w:sz w:val="20"/>
          <w:szCs w:val="20"/>
        </w:rPr>
        <w:t>ENEA Unità Tecnica Efficienza Energetica</w:t>
      </w:r>
    </w:p>
    <w:p w:rsidR="000F1030" w:rsidRDefault="000F1030" w:rsidP="003F4DF3">
      <w:pPr>
        <w:pStyle w:val="NormaleWeb"/>
        <w:spacing w:before="0" w:beforeAutospacing="0" w:after="120" w:afterAutospacing="0"/>
        <w:rPr>
          <w:rFonts w:asciiTheme="minorHAnsi" w:hAnsiTheme="minorHAnsi"/>
          <w:sz w:val="22"/>
          <w:szCs w:val="22"/>
        </w:rPr>
      </w:pPr>
    </w:p>
    <w:p w:rsidR="0027493E" w:rsidRDefault="0027493E" w:rsidP="003F4DF3">
      <w:pPr>
        <w:pStyle w:val="NormaleWeb"/>
        <w:spacing w:before="0" w:beforeAutospacing="0" w:after="120" w:afterAutospacing="0"/>
        <w:rPr>
          <w:rFonts w:asciiTheme="minorHAnsi" w:hAnsiTheme="minorHAnsi"/>
          <w:b/>
          <w:sz w:val="22"/>
          <w:szCs w:val="22"/>
        </w:rPr>
      </w:pPr>
    </w:p>
    <w:p w:rsidR="00DE2242" w:rsidRDefault="00DE2242" w:rsidP="003F4DF3">
      <w:pPr>
        <w:pStyle w:val="NormaleWeb"/>
        <w:spacing w:before="0" w:beforeAutospacing="0" w:after="120" w:afterAutospacing="0"/>
        <w:rPr>
          <w:rFonts w:asciiTheme="minorHAnsi" w:hAnsiTheme="minorHAnsi"/>
          <w:b/>
          <w:sz w:val="22"/>
          <w:szCs w:val="22"/>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6B6777" w:rsidRDefault="006B6777" w:rsidP="003F4DF3">
      <w:pPr>
        <w:pStyle w:val="NormaleWeb"/>
        <w:spacing w:before="0" w:beforeAutospacing="0" w:after="120" w:afterAutospacing="0"/>
        <w:rPr>
          <w:rFonts w:asciiTheme="minorHAnsi" w:hAnsiTheme="minorHAnsi"/>
          <w:b/>
          <w:sz w:val="20"/>
          <w:szCs w:val="20"/>
        </w:rPr>
      </w:pPr>
    </w:p>
    <w:p w:rsidR="003F4DF3" w:rsidRPr="006B6777" w:rsidRDefault="0050763C" w:rsidP="003F4DF3">
      <w:pPr>
        <w:pStyle w:val="NormaleWeb"/>
        <w:spacing w:before="0" w:beforeAutospacing="0" w:after="120" w:afterAutospacing="0"/>
        <w:rPr>
          <w:rFonts w:asciiTheme="minorHAnsi" w:hAnsiTheme="minorHAnsi"/>
          <w:sz w:val="20"/>
          <w:szCs w:val="20"/>
        </w:rPr>
      </w:pPr>
      <w:r w:rsidRPr="006B6777">
        <w:rPr>
          <w:rFonts w:asciiTheme="minorHAnsi" w:hAnsiTheme="minorHAnsi"/>
          <w:sz w:val="20"/>
          <w:szCs w:val="20"/>
        </w:rPr>
        <w:t>Autore</w:t>
      </w:r>
      <w:r w:rsidR="00D11538" w:rsidRPr="006B6777">
        <w:rPr>
          <w:rFonts w:asciiTheme="minorHAnsi" w:hAnsiTheme="minorHAnsi"/>
          <w:sz w:val="20"/>
          <w:szCs w:val="20"/>
        </w:rPr>
        <w:t xml:space="preserve">: </w:t>
      </w:r>
      <w:r w:rsidR="00B309A8" w:rsidRPr="006B6777">
        <w:rPr>
          <w:rFonts w:asciiTheme="minorHAnsi" w:hAnsiTheme="minorHAnsi"/>
          <w:sz w:val="20"/>
          <w:szCs w:val="20"/>
        </w:rPr>
        <w:t>Mario N</w:t>
      </w:r>
      <w:r w:rsidR="00F97308" w:rsidRPr="006B6777">
        <w:rPr>
          <w:rFonts w:asciiTheme="minorHAnsi" w:hAnsiTheme="minorHAnsi"/>
          <w:sz w:val="20"/>
          <w:szCs w:val="20"/>
        </w:rPr>
        <w:t>OCERA</w:t>
      </w:r>
    </w:p>
    <w:p w:rsidR="003F4DF3" w:rsidRPr="00F76CB0" w:rsidRDefault="008F4E94" w:rsidP="003F4DF3">
      <w:pPr>
        <w:pStyle w:val="NormaleWeb"/>
        <w:spacing w:before="0" w:beforeAutospacing="0" w:after="120" w:afterAutospacing="0"/>
        <w:rPr>
          <w:rFonts w:asciiTheme="minorHAnsi" w:hAnsiTheme="minorHAnsi"/>
          <w:sz w:val="20"/>
          <w:szCs w:val="20"/>
        </w:rPr>
      </w:pPr>
      <w:r w:rsidRPr="00F76CB0">
        <w:rPr>
          <w:rFonts w:asciiTheme="minorHAnsi" w:hAnsiTheme="minorHAnsi"/>
          <w:sz w:val="20"/>
          <w:szCs w:val="20"/>
        </w:rPr>
        <w:t xml:space="preserve">Responsabile </w:t>
      </w:r>
      <w:r w:rsidR="0015305B" w:rsidRPr="00F76CB0">
        <w:rPr>
          <w:rFonts w:asciiTheme="minorHAnsi" w:hAnsiTheme="minorHAnsi"/>
          <w:sz w:val="20"/>
          <w:szCs w:val="20"/>
        </w:rPr>
        <w:t>gestione database</w:t>
      </w:r>
      <w:r w:rsidRPr="00F76CB0">
        <w:rPr>
          <w:rFonts w:asciiTheme="minorHAnsi" w:hAnsiTheme="minorHAnsi"/>
          <w:sz w:val="20"/>
          <w:szCs w:val="20"/>
        </w:rPr>
        <w:t>:</w:t>
      </w:r>
      <w:r w:rsidR="003F4DF3" w:rsidRPr="00F76CB0">
        <w:rPr>
          <w:rFonts w:asciiTheme="minorHAnsi" w:hAnsiTheme="minorHAnsi"/>
          <w:sz w:val="20"/>
          <w:szCs w:val="20"/>
        </w:rPr>
        <w:t xml:space="preserve"> </w:t>
      </w:r>
      <w:r w:rsidR="00CC2956" w:rsidRPr="00F76CB0">
        <w:rPr>
          <w:rFonts w:asciiTheme="minorHAnsi" w:hAnsiTheme="minorHAnsi"/>
          <w:sz w:val="20"/>
          <w:szCs w:val="20"/>
        </w:rPr>
        <w:t>Enrico COSIMI</w:t>
      </w:r>
    </w:p>
    <w:p w:rsidR="00C22B26" w:rsidRPr="00F76CB0" w:rsidRDefault="00C22B26" w:rsidP="003F4DF3">
      <w:pPr>
        <w:pStyle w:val="NormaleWeb"/>
        <w:spacing w:before="0" w:beforeAutospacing="0" w:after="120" w:afterAutospacing="0"/>
        <w:rPr>
          <w:rFonts w:asciiTheme="minorHAnsi" w:hAnsiTheme="minorHAnsi"/>
          <w:sz w:val="20"/>
          <w:szCs w:val="20"/>
        </w:rPr>
      </w:pPr>
    </w:p>
    <w:p w:rsidR="0015305B" w:rsidRPr="00F76CB0" w:rsidRDefault="0015305B" w:rsidP="003F4DF3">
      <w:pPr>
        <w:pStyle w:val="NormaleWeb"/>
        <w:spacing w:before="0" w:beforeAutospacing="0" w:after="120" w:afterAutospacing="0"/>
        <w:rPr>
          <w:rFonts w:asciiTheme="minorHAnsi" w:hAnsiTheme="minorHAnsi"/>
          <w:sz w:val="20"/>
          <w:szCs w:val="20"/>
        </w:rPr>
      </w:pPr>
      <w:r w:rsidRPr="00F76CB0">
        <w:rPr>
          <w:rFonts w:asciiTheme="minorHAnsi" w:hAnsiTheme="minorHAnsi"/>
          <w:sz w:val="20"/>
          <w:szCs w:val="20"/>
        </w:rPr>
        <w:t xml:space="preserve">Un ringraziamento </w:t>
      </w:r>
      <w:r w:rsidR="00C22B26" w:rsidRPr="00F76CB0">
        <w:rPr>
          <w:rFonts w:asciiTheme="minorHAnsi" w:hAnsiTheme="minorHAnsi"/>
          <w:sz w:val="20"/>
          <w:szCs w:val="20"/>
        </w:rPr>
        <w:t xml:space="preserve">speciale </w:t>
      </w:r>
      <w:r w:rsidRPr="00F76CB0">
        <w:rPr>
          <w:rFonts w:asciiTheme="minorHAnsi" w:hAnsiTheme="minorHAnsi"/>
          <w:sz w:val="20"/>
          <w:szCs w:val="20"/>
        </w:rPr>
        <w:t>ad Americo CARDERI per tutti i suggerimenti ed i preziosi insegnamenti.</w:t>
      </w:r>
    </w:p>
    <w:p w:rsidR="003F4DF3" w:rsidRPr="00F76CB0" w:rsidRDefault="00C22B26" w:rsidP="003F4DF3">
      <w:pPr>
        <w:pStyle w:val="NormaleWeb"/>
        <w:spacing w:before="0" w:beforeAutospacing="0" w:after="120" w:afterAutospacing="0"/>
        <w:rPr>
          <w:rFonts w:asciiTheme="minorHAnsi" w:hAnsiTheme="minorHAnsi"/>
          <w:sz w:val="20"/>
          <w:szCs w:val="20"/>
        </w:rPr>
      </w:pPr>
      <w:r w:rsidRPr="00F76CB0">
        <w:rPr>
          <w:rFonts w:asciiTheme="minorHAnsi" w:hAnsiTheme="minorHAnsi"/>
          <w:sz w:val="20"/>
          <w:szCs w:val="20"/>
        </w:rPr>
        <w:t>Hanno collaborato alla fase di valutazione dei risultati</w:t>
      </w:r>
      <w:r w:rsidR="003F4DF3" w:rsidRPr="00F76CB0">
        <w:rPr>
          <w:rFonts w:asciiTheme="minorHAnsi" w:hAnsiTheme="minorHAnsi"/>
          <w:sz w:val="20"/>
          <w:szCs w:val="20"/>
        </w:rPr>
        <w:t>:</w:t>
      </w:r>
    </w:p>
    <w:p w:rsidR="003F4DF3" w:rsidRPr="00F76CB0" w:rsidRDefault="003F4DF3" w:rsidP="00157962">
      <w:pPr>
        <w:pStyle w:val="NormaleWeb"/>
        <w:numPr>
          <w:ilvl w:val="0"/>
          <w:numId w:val="5"/>
        </w:numPr>
        <w:spacing w:before="0" w:beforeAutospacing="0" w:after="120" w:afterAutospacing="0"/>
        <w:rPr>
          <w:rFonts w:asciiTheme="minorHAnsi" w:hAnsiTheme="minorHAnsi"/>
          <w:color w:val="000080"/>
          <w:sz w:val="20"/>
          <w:szCs w:val="20"/>
        </w:rPr>
      </w:pPr>
      <w:r w:rsidRPr="00F76CB0">
        <w:rPr>
          <w:rFonts w:asciiTheme="minorHAnsi" w:hAnsiTheme="minorHAnsi"/>
          <w:sz w:val="20"/>
          <w:szCs w:val="20"/>
        </w:rPr>
        <w:t xml:space="preserve">Amalia </w:t>
      </w:r>
      <w:r w:rsidR="00F97308" w:rsidRPr="00F76CB0">
        <w:rPr>
          <w:rFonts w:asciiTheme="minorHAnsi" w:hAnsiTheme="minorHAnsi"/>
          <w:sz w:val="20"/>
          <w:szCs w:val="20"/>
        </w:rPr>
        <w:t>MARTELLI</w:t>
      </w:r>
    </w:p>
    <w:p w:rsidR="00C22B26" w:rsidRPr="00F76CB0" w:rsidRDefault="00C22B26" w:rsidP="00157962">
      <w:pPr>
        <w:pStyle w:val="NormaleWeb"/>
        <w:numPr>
          <w:ilvl w:val="0"/>
          <w:numId w:val="5"/>
        </w:numPr>
        <w:spacing w:before="0" w:beforeAutospacing="0" w:after="120" w:afterAutospacing="0"/>
        <w:rPr>
          <w:rFonts w:asciiTheme="minorHAnsi" w:hAnsiTheme="minorHAnsi"/>
          <w:sz w:val="20"/>
          <w:szCs w:val="20"/>
        </w:rPr>
      </w:pPr>
      <w:r w:rsidRPr="00F76CB0">
        <w:rPr>
          <w:rFonts w:asciiTheme="minorHAnsi" w:hAnsiTheme="minorHAnsi"/>
          <w:sz w:val="20"/>
          <w:szCs w:val="20"/>
        </w:rPr>
        <w:t>Alessandro FEDERICI</w:t>
      </w:r>
    </w:p>
    <w:p w:rsidR="0015305B" w:rsidRPr="00F76CB0" w:rsidRDefault="0015305B" w:rsidP="00157962">
      <w:pPr>
        <w:pStyle w:val="NormaleWeb"/>
        <w:numPr>
          <w:ilvl w:val="0"/>
          <w:numId w:val="5"/>
        </w:numPr>
        <w:spacing w:before="0" w:beforeAutospacing="0" w:after="120" w:afterAutospacing="0"/>
        <w:rPr>
          <w:rFonts w:asciiTheme="minorHAnsi" w:hAnsiTheme="minorHAnsi"/>
          <w:color w:val="000080"/>
          <w:sz w:val="20"/>
          <w:szCs w:val="20"/>
        </w:rPr>
      </w:pPr>
      <w:r w:rsidRPr="00F76CB0">
        <w:rPr>
          <w:rFonts w:asciiTheme="minorHAnsi" w:hAnsiTheme="minorHAnsi"/>
          <w:sz w:val="20"/>
          <w:szCs w:val="20"/>
        </w:rPr>
        <w:t>Gaetano FASANO</w:t>
      </w:r>
    </w:p>
    <w:p w:rsidR="0015305B" w:rsidRDefault="0015305B" w:rsidP="000F1030">
      <w:pPr>
        <w:autoSpaceDE w:val="0"/>
        <w:autoSpaceDN w:val="0"/>
        <w:adjustRightInd w:val="0"/>
        <w:rPr>
          <w:rFonts w:ascii="Calibri" w:eastAsia="Calibri" w:hAnsi="Calibri" w:cs="Calibri"/>
          <w:sz w:val="20"/>
          <w:szCs w:val="20"/>
        </w:rPr>
      </w:pPr>
    </w:p>
    <w:p w:rsidR="00EB3FEA" w:rsidRPr="00F76CB0" w:rsidRDefault="00EB3FEA" w:rsidP="000F1030">
      <w:pPr>
        <w:autoSpaceDE w:val="0"/>
        <w:autoSpaceDN w:val="0"/>
        <w:adjustRightInd w:val="0"/>
        <w:rPr>
          <w:rFonts w:ascii="Calibri" w:eastAsia="Calibri" w:hAnsi="Calibri" w:cs="Calibri"/>
          <w:sz w:val="20"/>
          <w:szCs w:val="20"/>
        </w:rPr>
      </w:pPr>
    </w:p>
    <w:p w:rsidR="00DE2242" w:rsidRPr="00F76CB0" w:rsidRDefault="00DE2242" w:rsidP="000F1030">
      <w:pPr>
        <w:autoSpaceDE w:val="0"/>
        <w:autoSpaceDN w:val="0"/>
        <w:adjustRightInd w:val="0"/>
        <w:rPr>
          <w:rFonts w:ascii="Calibri" w:eastAsia="Calibri" w:hAnsi="Calibri" w:cs="Calibri"/>
          <w:sz w:val="20"/>
          <w:szCs w:val="20"/>
        </w:rPr>
      </w:pPr>
    </w:p>
    <w:p w:rsidR="00AB5DA5" w:rsidRPr="00F76CB0" w:rsidRDefault="00AB5DA5" w:rsidP="00AB5DA5">
      <w:pPr>
        <w:autoSpaceDE w:val="0"/>
        <w:autoSpaceDN w:val="0"/>
        <w:adjustRightInd w:val="0"/>
        <w:rPr>
          <w:rFonts w:ascii="Calibri" w:eastAsia="Calibri" w:hAnsi="Calibri" w:cs="Calibri"/>
          <w:sz w:val="20"/>
          <w:szCs w:val="20"/>
        </w:rPr>
      </w:pPr>
      <w:r w:rsidRPr="00F76CB0">
        <w:rPr>
          <w:rFonts w:ascii="Calibri" w:eastAsia="Calibri" w:hAnsi="Calibri" w:cs="Calibri"/>
          <w:sz w:val="20"/>
          <w:szCs w:val="20"/>
        </w:rPr>
        <w:t>Il rapporto completo può essere anche scaricato da:</w:t>
      </w:r>
    </w:p>
    <w:p w:rsidR="00C13F35" w:rsidRPr="00F76CB0" w:rsidRDefault="00C13F35" w:rsidP="00AB5DA5">
      <w:pPr>
        <w:autoSpaceDE w:val="0"/>
        <w:autoSpaceDN w:val="0"/>
        <w:adjustRightInd w:val="0"/>
        <w:rPr>
          <w:rFonts w:ascii="Calibri" w:eastAsia="Calibri" w:hAnsi="Calibri" w:cs="Calibri"/>
          <w:b/>
          <w:i/>
          <w:iCs/>
          <w:color w:val="1F497D" w:themeColor="text2"/>
          <w:sz w:val="20"/>
          <w:szCs w:val="20"/>
          <w:u w:val="single"/>
        </w:rPr>
      </w:pPr>
      <w:r w:rsidRPr="00F76CB0">
        <w:rPr>
          <w:rFonts w:ascii="Calibri" w:eastAsia="Calibri" w:hAnsi="Calibri" w:cs="Calibri"/>
          <w:b/>
          <w:i/>
          <w:iCs/>
          <w:color w:val="1F497D" w:themeColor="text2"/>
          <w:sz w:val="20"/>
          <w:szCs w:val="20"/>
          <w:u w:val="single"/>
        </w:rPr>
        <w:t>http://www.enea.it/it/produzione-scientifica/edizioni-enea</w:t>
      </w:r>
    </w:p>
    <w:p w:rsidR="000F1030" w:rsidRPr="00F76CB0" w:rsidRDefault="00AB5DA5" w:rsidP="00AB5DA5">
      <w:pPr>
        <w:autoSpaceDE w:val="0"/>
        <w:autoSpaceDN w:val="0"/>
        <w:adjustRightInd w:val="0"/>
        <w:rPr>
          <w:rFonts w:ascii="Calibri" w:eastAsia="Calibri" w:hAnsi="Calibri" w:cs="Calibri"/>
          <w:b/>
          <w:color w:val="1F497D" w:themeColor="text2"/>
          <w:sz w:val="20"/>
          <w:szCs w:val="20"/>
          <w:u w:val="single"/>
        </w:rPr>
      </w:pPr>
      <w:r w:rsidRPr="00F76CB0">
        <w:rPr>
          <w:rFonts w:ascii="Calibri" w:eastAsia="Calibri" w:hAnsi="Calibri" w:cs="Calibri"/>
          <w:b/>
          <w:i/>
          <w:iCs/>
          <w:color w:val="1F497D" w:themeColor="text2"/>
          <w:sz w:val="20"/>
          <w:szCs w:val="20"/>
          <w:u w:val="single"/>
        </w:rPr>
        <w:t>http://efficienzaenergetica.acs.enea.it/opuscoli.htm</w:t>
      </w:r>
    </w:p>
    <w:p w:rsidR="000F1030" w:rsidRPr="00F76CB0" w:rsidRDefault="000F1030" w:rsidP="000F1030">
      <w:pPr>
        <w:autoSpaceDE w:val="0"/>
        <w:autoSpaceDN w:val="0"/>
        <w:adjustRightInd w:val="0"/>
        <w:rPr>
          <w:rFonts w:ascii="Calibri" w:eastAsia="Calibri" w:hAnsi="Calibri" w:cs="Calibri"/>
          <w:sz w:val="20"/>
          <w:szCs w:val="20"/>
        </w:rPr>
      </w:pPr>
    </w:p>
    <w:p w:rsidR="000F1030" w:rsidRPr="00F76CB0" w:rsidRDefault="000F1030" w:rsidP="000F1030">
      <w:pPr>
        <w:autoSpaceDE w:val="0"/>
        <w:autoSpaceDN w:val="0"/>
        <w:adjustRightInd w:val="0"/>
        <w:rPr>
          <w:rFonts w:ascii="Calibri" w:eastAsia="Calibri" w:hAnsi="Calibri" w:cs="Calibri"/>
          <w:sz w:val="20"/>
          <w:szCs w:val="20"/>
        </w:rPr>
      </w:pPr>
      <w:r w:rsidRPr="00F76CB0">
        <w:rPr>
          <w:rFonts w:ascii="Calibri" w:eastAsia="Calibri" w:hAnsi="Calibri" w:cs="Calibri"/>
          <w:sz w:val="20"/>
          <w:szCs w:val="20"/>
        </w:rPr>
        <w:t>201</w:t>
      </w:r>
      <w:r w:rsidR="0050763C" w:rsidRPr="00F76CB0">
        <w:rPr>
          <w:rFonts w:ascii="Calibri" w:eastAsia="Calibri" w:hAnsi="Calibri" w:cs="Calibri"/>
          <w:sz w:val="20"/>
          <w:szCs w:val="20"/>
        </w:rPr>
        <w:t>3</w:t>
      </w:r>
      <w:r w:rsidRPr="00F76CB0">
        <w:rPr>
          <w:rFonts w:ascii="Calibri" w:eastAsia="Calibri" w:hAnsi="Calibri" w:cs="Calibri"/>
          <w:sz w:val="20"/>
          <w:szCs w:val="20"/>
        </w:rPr>
        <w:t xml:space="preserve"> ENEA</w:t>
      </w:r>
    </w:p>
    <w:p w:rsidR="000F1030" w:rsidRPr="00F76CB0" w:rsidRDefault="000F1030" w:rsidP="000F1030">
      <w:pPr>
        <w:autoSpaceDE w:val="0"/>
        <w:autoSpaceDN w:val="0"/>
        <w:adjustRightInd w:val="0"/>
        <w:rPr>
          <w:rFonts w:ascii="Calibri" w:eastAsia="Calibri" w:hAnsi="Calibri" w:cs="Calibri"/>
          <w:sz w:val="20"/>
          <w:szCs w:val="20"/>
        </w:rPr>
      </w:pPr>
      <w:r w:rsidRPr="00F76CB0">
        <w:rPr>
          <w:rFonts w:ascii="Calibri" w:eastAsia="Calibri" w:hAnsi="Calibri" w:cs="Calibri"/>
          <w:sz w:val="20"/>
          <w:szCs w:val="20"/>
        </w:rPr>
        <w:t>Agenzia nazionale per le nuove tecnologie, l’energia e</w:t>
      </w:r>
    </w:p>
    <w:p w:rsidR="000F1030" w:rsidRPr="00F76CB0" w:rsidRDefault="000F1030" w:rsidP="000F1030">
      <w:pPr>
        <w:autoSpaceDE w:val="0"/>
        <w:autoSpaceDN w:val="0"/>
        <w:adjustRightInd w:val="0"/>
        <w:rPr>
          <w:rFonts w:ascii="Calibri" w:eastAsia="Calibri" w:hAnsi="Calibri" w:cs="Calibri"/>
          <w:sz w:val="20"/>
          <w:szCs w:val="20"/>
        </w:rPr>
      </w:pPr>
      <w:r w:rsidRPr="00F76CB0">
        <w:rPr>
          <w:rFonts w:ascii="Calibri" w:eastAsia="Calibri" w:hAnsi="Calibri" w:cs="Calibri"/>
          <w:sz w:val="20"/>
          <w:szCs w:val="20"/>
        </w:rPr>
        <w:t>lo sviluppo economico sostenibile</w:t>
      </w:r>
    </w:p>
    <w:p w:rsidR="000F1030" w:rsidRPr="00F76CB0" w:rsidRDefault="000F1030" w:rsidP="000F1030">
      <w:pPr>
        <w:autoSpaceDE w:val="0"/>
        <w:autoSpaceDN w:val="0"/>
        <w:adjustRightInd w:val="0"/>
        <w:rPr>
          <w:rFonts w:ascii="Calibri" w:eastAsia="Calibri" w:hAnsi="Calibri" w:cs="Calibri"/>
          <w:sz w:val="20"/>
          <w:szCs w:val="20"/>
        </w:rPr>
      </w:pPr>
    </w:p>
    <w:p w:rsidR="000F1030" w:rsidRPr="00F76CB0" w:rsidRDefault="000F1030" w:rsidP="000F1030">
      <w:pPr>
        <w:autoSpaceDE w:val="0"/>
        <w:autoSpaceDN w:val="0"/>
        <w:adjustRightInd w:val="0"/>
        <w:rPr>
          <w:rFonts w:ascii="Calibri" w:eastAsia="Calibri" w:hAnsi="Calibri" w:cs="Calibri"/>
          <w:sz w:val="20"/>
          <w:szCs w:val="20"/>
        </w:rPr>
      </w:pPr>
      <w:r w:rsidRPr="00F76CB0">
        <w:rPr>
          <w:rFonts w:ascii="Calibri" w:eastAsia="Calibri" w:hAnsi="Calibri" w:cs="Calibri"/>
          <w:sz w:val="20"/>
          <w:szCs w:val="20"/>
        </w:rPr>
        <w:t xml:space="preserve">Lungotevere </w:t>
      </w:r>
      <w:proofErr w:type="spellStart"/>
      <w:r w:rsidRPr="00F76CB0">
        <w:rPr>
          <w:rFonts w:ascii="Calibri" w:eastAsia="Calibri" w:hAnsi="Calibri" w:cs="Calibri"/>
          <w:sz w:val="20"/>
          <w:szCs w:val="20"/>
        </w:rPr>
        <w:t>Thaon</w:t>
      </w:r>
      <w:proofErr w:type="spellEnd"/>
      <w:r w:rsidRPr="00F76CB0">
        <w:rPr>
          <w:rFonts w:ascii="Calibri" w:eastAsia="Calibri" w:hAnsi="Calibri" w:cs="Calibri"/>
          <w:sz w:val="20"/>
          <w:szCs w:val="20"/>
        </w:rPr>
        <w:t xml:space="preserve"> di </w:t>
      </w:r>
      <w:proofErr w:type="spellStart"/>
      <w:r w:rsidRPr="00F76CB0">
        <w:rPr>
          <w:rFonts w:ascii="Calibri" w:eastAsia="Calibri" w:hAnsi="Calibri" w:cs="Calibri"/>
          <w:sz w:val="20"/>
          <w:szCs w:val="20"/>
        </w:rPr>
        <w:t>Revel</w:t>
      </w:r>
      <w:proofErr w:type="spellEnd"/>
      <w:r w:rsidRPr="00F76CB0">
        <w:rPr>
          <w:rFonts w:ascii="Calibri" w:eastAsia="Calibri" w:hAnsi="Calibri" w:cs="Calibri"/>
          <w:sz w:val="20"/>
          <w:szCs w:val="20"/>
        </w:rPr>
        <w:t>, 76</w:t>
      </w:r>
    </w:p>
    <w:p w:rsidR="000F1030" w:rsidRDefault="000F1030">
      <w:pPr>
        <w:rPr>
          <w:rFonts w:ascii="Calibri" w:eastAsia="Calibri" w:hAnsi="Calibri" w:cs="Calibri"/>
          <w:sz w:val="22"/>
          <w:szCs w:val="22"/>
        </w:rPr>
      </w:pPr>
      <w:r w:rsidRPr="00F76CB0">
        <w:rPr>
          <w:rFonts w:ascii="Calibri" w:eastAsia="Calibri" w:hAnsi="Calibri" w:cs="Calibri"/>
          <w:sz w:val="20"/>
          <w:szCs w:val="20"/>
        </w:rPr>
        <w:t>00196 Roma</w:t>
      </w:r>
      <w:r>
        <w:rPr>
          <w:rFonts w:ascii="Calibri" w:eastAsia="Calibri" w:hAnsi="Calibri" w:cs="Calibri"/>
          <w:sz w:val="22"/>
          <w:szCs w:val="22"/>
        </w:rPr>
        <w:br w:type="page"/>
      </w:r>
    </w:p>
    <w:p w:rsidR="005865FA" w:rsidRPr="00F23FC9" w:rsidRDefault="005865FA" w:rsidP="005865FA">
      <w:pPr>
        <w:pStyle w:val="NormaleWeb"/>
        <w:spacing w:before="0" w:beforeAutospacing="0" w:after="120" w:afterAutospacing="0"/>
        <w:rPr>
          <w:rFonts w:ascii="Calibri" w:hAnsi="Calibri"/>
          <w:b/>
          <w:color w:val="4F81BD" w:themeColor="accent1"/>
          <w:sz w:val="28"/>
          <w:szCs w:val="28"/>
        </w:rPr>
      </w:pPr>
      <w:r w:rsidRPr="00F23FC9">
        <w:rPr>
          <w:rFonts w:ascii="Calibri" w:hAnsi="Calibri"/>
          <w:b/>
          <w:color w:val="4F81BD" w:themeColor="accent1"/>
          <w:sz w:val="28"/>
          <w:szCs w:val="28"/>
        </w:rPr>
        <w:lastRenderedPageBreak/>
        <w:t>EXECUTIVE SUMMARY</w:t>
      </w:r>
    </w:p>
    <w:p w:rsidR="005865FA" w:rsidRPr="00247929" w:rsidRDefault="005865FA" w:rsidP="005865FA">
      <w:pPr>
        <w:pStyle w:val="NormaleWeb"/>
        <w:spacing w:before="0" w:beforeAutospacing="0" w:after="120" w:afterAutospacing="0"/>
        <w:jc w:val="both"/>
        <w:rPr>
          <w:rFonts w:ascii="Calibri" w:hAnsi="Calibri"/>
          <w:b/>
        </w:rPr>
      </w:pPr>
    </w:p>
    <w:p w:rsidR="003949D6" w:rsidRPr="00F76CB0" w:rsidRDefault="003949D6" w:rsidP="003949D6">
      <w:pPr>
        <w:autoSpaceDE w:val="0"/>
        <w:autoSpaceDN w:val="0"/>
        <w:adjustRightInd w:val="0"/>
        <w:spacing w:after="120"/>
        <w:jc w:val="both"/>
        <w:rPr>
          <w:rFonts w:ascii="Calibri" w:hAnsi="Calibri"/>
          <w:sz w:val="20"/>
          <w:szCs w:val="20"/>
        </w:rPr>
      </w:pPr>
      <w:r w:rsidRPr="00F76CB0">
        <w:rPr>
          <w:rFonts w:ascii="Calibri" w:hAnsi="Calibri"/>
          <w:sz w:val="20"/>
          <w:szCs w:val="20"/>
        </w:rPr>
        <w:t xml:space="preserve">I dati </w:t>
      </w:r>
      <w:r w:rsidR="003A7B59" w:rsidRPr="00F76CB0">
        <w:rPr>
          <w:rFonts w:ascii="Calibri" w:hAnsi="Calibri"/>
          <w:sz w:val="20"/>
          <w:szCs w:val="20"/>
        </w:rPr>
        <w:t>complessivi</w:t>
      </w:r>
      <w:r w:rsidRPr="00F76CB0">
        <w:rPr>
          <w:rFonts w:ascii="Calibri" w:hAnsi="Calibri"/>
          <w:sz w:val="20"/>
          <w:szCs w:val="20"/>
        </w:rPr>
        <w:t xml:space="preserve"> associati alle pratiche inviate ad ENEA </w:t>
      </w:r>
      <w:r w:rsidR="00B162EF" w:rsidRPr="00F76CB0">
        <w:rPr>
          <w:rFonts w:ascii="Calibri" w:hAnsi="Calibri"/>
          <w:sz w:val="20"/>
          <w:szCs w:val="20"/>
        </w:rPr>
        <w:t xml:space="preserve">nel solo </w:t>
      </w:r>
      <w:r w:rsidRPr="00F76CB0">
        <w:rPr>
          <w:rFonts w:ascii="Calibri" w:hAnsi="Calibri"/>
          <w:sz w:val="20"/>
          <w:szCs w:val="20"/>
        </w:rPr>
        <w:t xml:space="preserve">anno </w:t>
      </w:r>
      <w:r w:rsidR="00B162EF" w:rsidRPr="00F76CB0">
        <w:rPr>
          <w:rFonts w:ascii="Calibri" w:hAnsi="Calibri"/>
          <w:sz w:val="20"/>
          <w:szCs w:val="20"/>
        </w:rPr>
        <w:t xml:space="preserve">fiscale </w:t>
      </w:r>
      <w:r w:rsidRPr="00F76CB0">
        <w:rPr>
          <w:rFonts w:ascii="Calibri" w:hAnsi="Calibri"/>
          <w:sz w:val="20"/>
          <w:szCs w:val="20"/>
        </w:rPr>
        <w:t>201</w:t>
      </w:r>
      <w:r w:rsidR="00636170" w:rsidRPr="00F76CB0">
        <w:rPr>
          <w:rFonts w:ascii="Calibri" w:hAnsi="Calibri"/>
          <w:sz w:val="20"/>
          <w:szCs w:val="20"/>
        </w:rPr>
        <w:t>1</w:t>
      </w:r>
      <w:r w:rsidRPr="00F76CB0">
        <w:rPr>
          <w:rFonts w:ascii="Calibri" w:hAnsi="Calibri"/>
          <w:sz w:val="20"/>
          <w:szCs w:val="20"/>
        </w:rPr>
        <w:t xml:space="preserve"> evidenziano quanto segue:</w:t>
      </w:r>
    </w:p>
    <w:p w:rsidR="003949D6" w:rsidRPr="00F76CB0" w:rsidRDefault="00636170" w:rsidP="00157962">
      <w:pPr>
        <w:pStyle w:val="Paragrafoelenco"/>
        <w:numPr>
          <w:ilvl w:val="0"/>
          <w:numId w:val="28"/>
        </w:numPr>
        <w:autoSpaceDE w:val="0"/>
        <w:autoSpaceDN w:val="0"/>
        <w:adjustRightInd w:val="0"/>
        <w:spacing w:after="120"/>
        <w:jc w:val="both"/>
        <w:rPr>
          <w:sz w:val="20"/>
          <w:szCs w:val="20"/>
        </w:rPr>
      </w:pPr>
      <w:r w:rsidRPr="00F76CB0">
        <w:rPr>
          <w:sz w:val="20"/>
          <w:szCs w:val="20"/>
        </w:rPr>
        <w:t>280.7</w:t>
      </w:r>
      <w:r w:rsidR="003949D6" w:rsidRPr="00F76CB0">
        <w:rPr>
          <w:sz w:val="20"/>
          <w:szCs w:val="20"/>
        </w:rPr>
        <w:t>00 pratiche totali;</w:t>
      </w:r>
    </w:p>
    <w:p w:rsidR="003949D6" w:rsidRPr="00F76CB0" w:rsidRDefault="003949D6" w:rsidP="00157962">
      <w:pPr>
        <w:pStyle w:val="Paragrafoelenco"/>
        <w:numPr>
          <w:ilvl w:val="0"/>
          <w:numId w:val="28"/>
        </w:numPr>
        <w:autoSpaceDE w:val="0"/>
        <w:autoSpaceDN w:val="0"/>
        <w:adjustRightInd w:val="0"/>
        <w:spacing w:after="120"/>
        <w:jc w:val="both"/>
        <w:rPr>
          <w:sz w:val="20"/>
          <w:szCs w:val="20"/>
        </w:rPr>
      </w:pPr>
      <w:r w:rsidRPr="00F76CB0">
        <w:rPr>
          <w:sz w:val="20"/>
          <w:szCs w:val="20"/>
        </w:rPr>
        <w:t xml:space="preserve">investimenti complessivi superiori a </w:t>
      </w:r>
      <w:r w:rsidR="00636170" w:rsidRPr="00F76CB0">
        <w:rPr>
          <w:sz w:val="20"/>
          <w:szCs w:val="20"/>
        </w:rPr>
        <w:t>3</w:t>
      </w:r>
      <w:r w:rsidRPr="00F76CB0">
        <w:rPr>
          <w:sz w:val="20"/>
          <w:szCs w:val="20"/>
        </w:rPr>
        <w:t>.</w:t>
      </w:r>
      <w:r w:rsidR="00636170" w:rsidRPr="00F76CB0">
        <w:rPr>
          <w:sz w:val="20"/>
          <w:szCs w:val="20"/>
        </w:rPr>
        <w:t>3</w:t>
      </w:r>
      <w:r w:rsidRPr="00F76CB0">
        <w:rPr>
          <w:sz w:val="20"/>
          <w:szCs w:val="20"/>
        </w:rPr>
        <w:t>00 milioni di euro;</w:t>
      </w:r>
    </w:p>
    <w:p w:rsidR="006108E3" w:rsidRPr="00F76CB0" w:rsidRDefault="006108E3" w:rsidP="00157962">
      <w:pPr>
        <w:pStyle w:val="Paragrafoelenco"/>
        <w:numPr>
          <w:ilvl w:val="0"/>
          <w:numId w:val="28"/>
        </w:numPr>
        <w:autoSpaceDE w:val="0"/>
        <w:autoSpaceDN w:val="0"/>
        <w:adjustRightInd w:val="0"/>
        <w:spacing w:after="120"/>
        <w:jc w:val="both"/>
        <w:rPr>
          <w:sz w:val="20"/>
          <w:szCs w:val="20"/>
        </w:rPr>
      </w:pPr>
      <w:r w:rsidRPr="00F76CB0">
        <w:rPr>
          <w:sz w:val="20"/>
          <w:szCs w:val="20"/>
        </w:rPr>
        <w:t xml:space="preserve">valore complessivo degli importi portati in detrazione </w:t>
      </w:r>
      <w:r w:rsidR="00F8105C" w:rsidRPr="00F76CB0">
        <w:rPr>
          <w:sz w:val="20"/>
          <w:szCs w:val="20"/>
        </w:rPr>
        <w:t xml:space="preserve">oltre </w:t>
      </w:r>
      <w:r w:rsidR="00636170" w:rsidRPr="00F76CB0">
        <w:rPr>
          <w:sz w:val="20"/>
          <w:szCs w:val="20"/>
        </w:rPr>
        <w:t>1</w:t>
      </w:r>
      <w:r w:rsidR="00F8105C" w:rsidRPr="00F76CB0">
        <w:rPr>
          <w:sz w:val="20"/>
          <w:szCs w:val="20"/>
        </w:rPr>
        <w:t>.</w:t>
      </w:r>
      <w:r w:rsidR="00636170" w:rsidRPr="00F76CB0">
        <w:rPr>
          <w:sz w:val="20"/>
          <w:szCs w:val="20"/>
        </w:rPr>
        <w:t>82</w:t>
      </w:r>
      <w:r w:rsidR="00F8105C" w:rsidRPr="00F76CB0">
        <w:rPr>
          <w:sz w:val="20"/>
          <w:szCs w:val="20"/>
        </w:rPr>
        <w:t>0 milioni di euro;</w:t>
      </w:r>
    </w:p>
    <w:p w:rsidR="003949D6" w:rsidRPr="00F76CB0" w:rsidRDefault="003949D6" w:rsidP="00157962">
      <w:pPr>
        <w:pStyle w:val="Paragrafoelenco"/>
        <w:numPr>
          <w:ilvl w:val="0"/>
          <w:numId w:val="28"/>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risparmio energetico complessivo in energia primaria superiore a </w:t>
      </w:r>
      <w:r w:rsidR="006305FC" w:rsidRPr="00F76CB0">
        <w:rPr>
          <w:rFonts w:asciiTheme="minorHAnsi" w:hAnsiTheme="minorHAnsi"/>
          <w:sz w:val="20"/>
          <w:szCs w:val="20"/>
        </w:rPr>
        <w:t>1</w:t>
      </w:r>
      <w:r w:rsidRPr="00F76CB0">
        <w:rPr>
          <w:rFonts w:asciiTheme="minorHAnsi" w:hAnsiTheme="minorHAnsi"/>
          <w:sz w:val="20"/>
          <w:szCs w:val="20"/>
        </w:rPr>
        <w:t>.</w:t>
      </w:r>
      <w:r w:rsidR="006305FC" w:rsidRPr="00F76CB0">
        <w:rPr>
          <w:rFonts w:asciiTheme="minorHAnsi" w:hAnsiTheme="minorHAnsi"/>
          <w:sz w:val="20"/>
          <w:szCs w:val="20"/>
        </w:rPr>
        <w:t>435</w:t>
      </w:r>
      <w:r w:rsidRPr="00F76CB0">
        <w:rPr>
          <w:rFonts w:asciiTheme="minorHAnsi" w:hAnsiTheme="minorHAnsi"/>
          <w:sz w:val="20"/>
          <w:szCs w:val="20"/>
        </w:rPr>
        <w:t xml:space="preserve"> </w:t>
      </w:r>
      <w:proofErr w:type="spellStart"/>
      <w:r w:rsidRPr="00F76CB0">
        <w:rPr>
          <w:rFonts w:asciiTheme="minorHAnsi" w:hAnsiTheme="minorHAnsi"/>
          <w:sz w:val="20"/>
          <w:szCs w:val="20"/>
        </w:rPr>
        <w:t>Gwh</w:t>
      </w:r>
      <w:proofErr w:type="spellEnd"/>
      <w:r w:rsidR="00F91499" w:rsidRPr="00F76CB0">
        <w:rPr>
          <w:rFonts w:asciiTheme="minorHAnsi" w:hAnsiTheme="minorHAnsi"/>
          <w:sz w:val="20"/>
          <w:szCs w:val="20"/>
        </w:rPr>
        <w:t>/</w:t>
      </w:r>
      <w:r w:rsidRPr="00F76CB0">
        <w:rPr>
          <w:rFonts w:asciiTheme="minorHAnsi" w:hAnsiTheme="minorHAnsi"/>
          <w:sz w:val="20"/>
          <w:szCs w:val="20"/>
        </w:rPr>
        <w:t>anno;</w:t>
      </w:r>
    </w:p>
    <w:p w:rsidR="003949D6" w:rsidRPr="00F76CB0" w:rsidRDefault="003949D6" w:rsidP="00157962">
      <w:pPr>
        <w:pStyle w:val="Paragrafoelenco"/>
        <w:numPr>
          <w:ilvl w:val="0"/>
          <w:numId w:val="28"/>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CO</w:t>
      </w:r>
      <w:r w:rsidRPr="00F76CB0">
        <w:rPr>
          <w:rFonts w:asciiTheme="minorHAnsi" w:hAnsiTheme="minorHAnsi"/>
          <w:sz w:val="20"/>
          <w:szCs w:val="20"/>
          <w:vertAlign w:val="subscript"/>
        </w:rPr>
        <w:t xml:space="preserve">2 </w:t>
      </w:r>
      <w:r w:rsidRPr="00F76CB0">
        <w:rPr>
          <w:rFonts w:asciiTheme="minorHAnsi" w:hAnsiTheme="minorHAnsi"/>
          <w:sz w:val="20"/>
          <w:szCs w:val="20"/>
        </w:rPr>
        <w:t xml:space="preserve">non emessa in atmosfera pari a circa </w:t>
      </w:r>
      <w:r w:rsidR="006305FC" w:rsidRPr="00F76CB0">
        <w:rPr>
          <w:rFonts w:asciiTheme="minorHAnsi" w:hAnsiTheme="minorHAnsi"/>
          <w:sz w:val="20"/>
          <w:szCs w:val="20"/>
        </w:rPr>
        <w:t>305</w:t>
      </w:r>
      <w:r w:rsidRPr="00F76CB0">
        <w:rPr>
          <w:rFonts w:asciiTheme="minorHAnsi" w:hAnsiTheme="minorHAnsi"/>
          <w:sz w:val="20"/>
          <w:szCs w:val="20"/>
        </w:rPr>
        <w:t xml:space="preserve"> </w:t>
      </w:r>
      <w:proofErr w:type="spellStart"/>
      <w:r w:rsidRPr="00F76CB0">
        <w:rPr>
          <w:rFonts w:asciiTheme="minorHAnsi" w:hAnsiTheme="minorHAnsi"/>
          <w:sz w:val="20"/>
          <w:szCs w:val="20"/>
        </w:rPr>
        <w:t>kt</w:t>
      </w:r>
      <w:proofErr w:type="spellEnd"/>
      <w:r w:rsidR="00F91499" w:rsidRPr="00F76CB0">
        <w:rPr>
          <w:rFonts w:asciiTheme="minorHAnsi" w:hAnsiTheme="minorHAnsi"/>
          <w:sz w:val="20"/>
          <w:szCs w:val="20"/>
        </w:rPr>
        <w:t>/</w:t>
      </w:r>
      <w:r w:rsidRPr="00F76CB0">
        <w:rPr>
          <w:rFonts w:asciiTheme="minorHAnsi" w:hAnsiTheme="minorHAnsi"/>
          <w:sz w:val="20"/>
          <w:szCs w:val="20"/>
        </w:rPr>
        <w:t>anno.</w:t>
      </w:r>
    </w:p>
    <w:p w:rsidR="00495ABA" w:rsidRPr="00F76CB0" w:rsidRDefault="00495ABA" w:rsidP="00495ABA">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Evidenziando come i risultati ottenuti su scala nazionale tendano a sfumare le specificità riscontrate nel confronto tra le singole realtà regionali, è opportuno evidenziare le differenze riscontrate per ciò che concerne:</w:t>
      </w:r>
    </w:p>
    <w:p w:rsidR="00495ABA" w:rsidRPr="00F76CB0" w:rsidRDefault="00495ABA" w:rsidP="00157962">
      <w:pPr>
        <w:pStyle w:val="Paragrafoelenco"/>
        <w:numPr>
          <w:ilvl w:val="0"/>
          <w:numId w:val="50"/>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il numero delle pratiche inviate;</w:t>
      </w:r>
    </w:p>
    <w:p w:rsidR="00495ABA" w:rsidRPr="00F76CB0" w:rsidRDefault="00495ABA" w:rsidP="00157962">
      <w:pPr>
        <w:pStyle w:val="Paragrafoelenco"/>
        <w:numPr>
          <w:ilvl w:val="0"/>
          <w:numId w:val="50"/>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la tipologia di riqualificazioni energetiche effettuate;</w:t>
      </w:r>
    </w:p>
    <w:p w:rsidR="00495ABA" w:rsidRPr="00F76CB0" w:rsidRDefault="00495ABA" w:rsidP="00157962">
      <w:pPr>
        <w:pStyle w:val="Paragrafoelenco"/>
        <w:numPr>
          <w:ilvl w:val="0"/>
          <w:numId w:val="50"/>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il costo medio delle diverse tipologie di lavori;</w:t>
      </w:r>
    </w:p>
    <w:p w:rsidR="00495ABA" w:rsidRPr="00F76CB0" w:rsidRDefault="00495ABA" w:rsidP="00157962">
      <w:pPr>
        <w:pStyle w:val="Paragrafoelenco"/>
        <w:numPr>
          <w:ilvl w:val="0"/>
          <w:numId w:val="50"/>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gli investimenti complessivamente sostenuti sul territorio;</w:t>
      </w:r>
    </w:p>
    <w:p w:rsidR="00495ABA" w:rsidRPr="00F76CB0" w:rsidRDefault="00495ABA" w:rsidP="00157962">
      <w:pPr>
        <w:pStyle w:val="Paragrafoelenco"/>
        <w:numPr>
          <w:ilvl w:val="0"/>
          <w:numId w:val="50"/>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 benefici assoluti e pro-capite associati alle riqualificazioni energetiche (in termini sia di risparmio energetico sia di emissioni di anidride carbonica in atmosfera).</w:t>
      </w:r>
    </w:p>
    <w:p w:rsidR="00495ABA" w:rsidRPr="00F76CB0" w:rsidRDefault="00495ABA" w:rsidP="00495ABA">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Per un’analisi </w:t>
      </w:r>
      <w:r w:rsidR="007B7E86" w:rsidRPr="00F76CB0">
        <w:rPr>
          <w:rFonts w:asciiTheme="minorHAnsi" w:hAnsiTheme="minorHAnsi"/>
          <w:sz w:val="20"/>
          <w:szCs w:val="20"/>
        </w:rPr>
        <w:t>più accurata</w:t>
      </w:r>
      <w:r w:rsidRPr="00F76CB0">
        <w:rPr>
          <w:rFonts w:asciiTheme="minorHAnsi" w:hAnsiTheme="minorHAnsi"/>
          <w:sz w:val="20"/>
          <w:szCs w:val="20"/>
        </w:rPr>
        <w:t xml:space="preserve"> di questi aspetti, si rimanda ad una lettura </w:t>
      </w:r>
      <w:r w:rsidR="007B7E86" w:rsidRPr="00F76CB0">
        <w:rPr>
          <w:rFonts w:asciiTheme="minorHAnsi" w:hAnsiTheme="minorHAnsi"/>
          <w:sz w:val="20"/>
          <w:szCs w:val="20"/>
        </w:rPr>
        <w:t>di dettaglio</w:t>
      </w:r>
      <w:r w:rsidRPr="00F76CB0">
        <w:rPr>
          <w:rFonts w:asciiTheme="minorHAnsi" w:hAnsiTheme="minorHAnsi"/>
          <w:sz w:val="20"/>
          <w:szCs w:val="20"/>
        </w:rPr>
        <w:t xml:space="preserve"> </w:t>
      </w:r>
      <w:r w:rsidR="007B7E86" w:rsidRPr="00F76CB0">
        <w:rPr>
          <w:rFonts w:asciiTheme="minorHAnsi" w:hAnsiTheme="minorHAnsi"/>
          <w:sz w:val="20"/>
          <w:szCs w:val="20"/>
        </w:rPr>
        <w:t xml:space="preserve">della versione integrale del volume </w:t>
      </w:r>
      <w:r w:rsidRPr="00F76CB0">
        <w:rPr>
          <w:rFonts w:asciiTheme="minorHAnsi" w:hAnsiTheme="minorHAnsi"/>
          <w:sz w:val="20"/>
          <w:szCs w:val="20"/>
        </w:rPr>
        <w:t xml:space="preserve">e delle specifiche schede regionali. </w:t>
      </w:r>
    </w:p>
    <w:p w:rsidR="00495ABA" w:rsidRDefault="00495ABA" w:rsidP="00495ABA">
      <w:pPr>
        <w:autoSpaceDE w:val="0"/>
        <w:autoSpaceDN w:val="0"/>
        <w:adjustRightInd w:val="0"/>
        <w:spacing w:after="120"/>
        <w:jc w:val="both"/>
        <w:rPr>
          <w:rFonts w:ascii="Calibri" w:hAnsi="Calibri"/>
          <w:b/>
          <w:noProof/>
          <w:color w:val="000000"/>
        </w:rPr>
      </w:pPr>
      <w:r>
        <w:rPr>
          <w:rFonts w:ascii="Calibri" w:hAnsi="Calibri"/>
          <w:b/>
          <w:noProof/>
          <w:color w:val="000000"/>
        </w:rPr>
        <w:drawing>
          <wp:inline distT="0" distB="0" distL="0" distR="0" wp14:anchorId="55550AD9" wp14:editId="3A8E1294">
            <wp:extent cx="5836257" cy="3511476"/>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5539" cy="3517061"/>
                    </a:xfrm>
                    <a:prstGeom prst="rect">
                      <a:avLst/>
                    </a:prstGeom>
                    <a:noFill/>
                  </pic:spPr>
                </pic:pic>
              </a:graphicData>
            </a:graphic>
          </wp:inline>
        </w:drawing>
      </w:r>
    </w:p>
    <w:p w:rsidR="00495ABA" w:rsidRPr="00F23FC9" w:rsidRDefault="00495ABA" w:rsidP="00495ABA">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RISPARMIO ENERGETICO PRODOTTO: I RISULTATI CUMULATI OTTENUTI DALLE C.D. DETRAZIONI FISCALI DEL 55%</w:t>
      </w:r>
      <w:r w:rsidRPr="00C47935">
        <w:rPr>
          <w:rFonts w:ascii="Calibri" w:hAnsi="Calibri"/>
          <w:b/>
          <w:bCs/>
          <w:color w:val="4F81BD" w:themeColor="accent1"/>
          <w:sz w:val="18"/>
          <w:szCs w:val="18"/>
        </w:rPr>
        <w:t xml:space="preserve"> </w:t>
      </w:r>
      <w:r w:rsidRPr="00F23FC9">
        <w:rPr>
          <w:rFonts w:ascii="Calibri" w:hAnsi="Calibri"/>
          <w:b/>
          <w:bCs/>
          <w:color w:val="4F81BD" w:themeColor="accent1"/>
          <w:sz w:val="18"/>
          <w:szCs w:val="18"/>
        </w:rPr>
        <w:t>PROIE</w:t>
      </w:r>
      <w:r>
        <w:rPr>
          <w:rFonts w:ascii="Calibri" w:hAnsi="Calibri"/>
          <w:b/>
          <w:bCs/>
          <w:color w:val="4F81BD" w:themeColor="accent1"/>
          <w:sz w:val="18"/>
          <w:szCs w:val="18"/>
        </w:rPr>
        <w:t>TTATI</w:t>
      </w:r>
      <w:r w:rsidRPr="00F23FC9">
        <w:rPr>
          <w:rFonts w:ascii="Calibri" w:hAnsi="Calibri"/>
          <w:b/>
          <w:bCs/>
          <w:color w:val="4F81BD" w:themeColor="accent1"/>
          <w:sz w:val="18"/>
          <w:szCs w:val="18"/>
        </w:rPr>
        <w:t xml:space="preserve"> AL</w:t>
      </w:r>
      <w:r>
        <w:rPr>
          <w:rFonts w:ascii="Calibri" w:hAnsi="Calibri"/>
          <w:b/>
          <w:bCs/>
          <w:color w:val="4F81BD" w:themeColor="accent1"/>
          <w:sz w:val="18"/>
          <w:szCs w:val="18"/>
        </w:rPr>
        <w:t xml:space="preserve"> 30.06.</w:t>
      </w:r>
      <w:r w:rsidRPr="00F23FC9">
        <w:rPr>
          <w:rFonts w:ascii="Calibri" w:hAnsi="Calibri"/>
          <w:b/>
          <w:bCs/>
          <w:color w:val="4F81BD" w:themeColor="accent1"/>
          <w:sz w:val="18"/>
          <w:szCs w:val="18"/>
        </w:rPr>
        <w:t>201</w:t>
      </w:r>
      <w:r>
        <w:rPr>
          <w:rFonts w:ascii="Calibri" w:hAnsi="Calibri"/>
          <w:b/>
          <w:bCs/>
          <w:color w:val="4F81BD" w:themeColor="accent1"/>
          <w:sz w:val="18"/>
          <w:szCs w:val="18"/>
        </w:rPr>
        <w:t>3 (DATA DI CHIUSURA DEL MECCANISMO FISCALE SECONDO IL QUADRO NORMATIVO ATTUALE)</w:t>
      </w:r>
      <w:r w:rsidRPr="00F23FC9">
        <w:rPr>
          <w:rFonts w:ascii="Calibri" w:hAnsi="Calibri"/>
          <w:b/>
          <w:bCs/>
          <w:color w:val="4F81BD" w:themeColor="accent1"/>
          <w:sz w:val="18"/>
          <w:szCs w:val="18"/>
        </w:rPr>
        <w:t xml:space="preserve">. VALORI ESPRESSI IN </w:t>
      </w:r>
      <w:proofErr w:type="spellStart"/>
      <w:r w:rsidRPr="00F23FC9">
        <w:rPr>
          <w:rFonts w:ascii="Calibri" w:hAnsi="Calibri"/>
          <w:b/>
          <w:bCs/>
          <w:color w:val="4F81BD" w:themeColor="accent1"/>
          <w:sz w:val="18"/>
          <w:szCs w:val="18"/>
        </w:rPr>
        <w:t>GWh</w:t>
      </w:r>
      <w:proofErr w:type="spellEnd"/>
      <w:r w:rsidRPr="00F23FC9">
        <w:rPr>
          <w:rFonts w:ascii="Calibri" w:hAnsi="Calibri"/>
          <w:b/>
          <w:bCs/>
          <w:color w:val="4F81BD" w:themeColor="accent1"/>
          <w:sz w:val="18"/>
          <w:szCs w:val="18"/>
        </w:rPr>
        <w:t>/ANNO.</w:t>
      </w:r>
    </w:p>
    <w:p w:rsidR="00495ABA" w:rsidRDefault="00495ABA" w:rsidP="00495ABA">
      <w:pPr>
        <w:autoSpaceDE w:val="0"/>
        <w:autoSpaceDN w:val="0"/>
        <w:adjustRightInd w:val="0"/>
        <w:spacing w:after="120"/>
        <w:jc w:val="both"/>
        <w:rPr>
          <w:rFonts w:ascii="Calibri" w:hAnsi="Calibri"/>
          <w:bCs/>
          <w:i/>
          <w:color w:val="000000"/>
        </w:rPr>
      </w:pPr>
      <w:r>
        <w:rPr>
          <w:rFonts w:ascii="Calibri" w:hAnsi="Calibri"/>
          <w:bCs/>
          <w:i/>
          <w:noProof/>
          <w:color w:val="000000"/>
        </w:rPr>
        <w:lastRenderedPageBreak/>
        <w:drawing>
          <wp:inline distT="0" distB="0" distL="0" distR="0" wp14:anchorId="690E1351" wp14:editId="5C0801A3">
            <wp:extent cx="5852160" cy="3521045"/>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947" cy="3524527"/>
                    </a:xfrm>
                    <a:prstGeom prst="rect">
                      <a:avLst/>
                    </a:prstGeom>
                    <a:noFill/>
                  </pic:spPr>
                </pic:pic>
              </a:graphicData>
            </a:graphic>
          </wp:inline>
        </w:drawing>
      </w:r>
    </w:p>
    <w:p w:rsidR="00495ABA" w:rsidRPr="00F23FC9" w:rsidRDefault="00495ABA" w:rsidP="00495ABA">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BENEFICIO AMBIENTALE PRODOTTO: I RISULTATI CUMULATI OTTENUTI DALLE C.D. DETRAZIONI FISCALI DEL 55%</w:t>
      </w:r>
      <w:r w:rsidRPr="00C47935">
        <w:rPr>
          <w:rFonts w:ascii="Calibri" w:hAnsi="Calibri"/>
          <w:b/>
          <w:bCs/>
          <w:color w:val="4F81BD" w:themeColor="accent1"/>
          <w:sz w:val="18"/>
          <w:szCs w:val="18"/>
        </w:rPr>
        <w:t xml:space="preserve"> </w:t>
      </w:r>
      <w:r w:rsidRPr="00F23FC9">
        <w:rPr>
          <w:rFonts w:ascii="Calibri" w:hAnsi="Calibri"/>
          <w:b/>
          <w:bCs/>
          <w:color w:val="4F81BD" w:themeColor="accent1"/>
          <w:sz w:val="18"/>
          <w:szCs w:val="18"/>
        </w:rPr>
        <w:t>PROIE</w:t>
      </w:r>
      <w:r>
        <w:rPr>
          <w:rFonts w:ascii="Calibri" w:hAnsi="Calibri"/>
          <w:b/>
          <w:bCs/>
          <w:color w:val="4F81BD" w:themeColor="accent1"/>
          <w:sz w:val="18"/>
          <w:szCs w:val="18"/>
        </w:rPr>
        <w:t>TTATI</w:t>
      </w:r>
      <w:r w:rsidRPr="00F23FC9">
        <w:rPr>
          <w:rFonts w:ascii="Calibri" w:hAnsi="Calibri"/>
          <w:b/>
          <w:bCs/>
          <w:color w:val="4F81BD" w:themeColor="accent1"/>
          <w:sz w:val="18"/>
          <w:szCs w:val="18"/>
        </w:rPr>
        <w:t xml:space="preserve"> AL</w:t>
      </w:r>
      <w:r>
        <w:rPr>
          <w:rFonts w:ascii="Calibri" w:hAnsi="Calibri"/>
          <w:b/>
          <w:bCs/>
          <w:color w:val="4F81BD" w:themeColor="accent1"/>
          <w:sz w:val="18"/>
          <w:szCs w:val="18"/>
        </w:rPr>
        <w:t xml:space="preserve"> 30.06.</w:t>
      </w:r>
      <w:r w:rsidRPr="00F23FC9">
        <w:rPr>
          <w:rFonts w:ascii="Calibri" w:hAnsi="Calibri"/>
          <w:b/>
          <w:bCs/>
          <w:color w:val="4F81BD" w:themeColor="accent1"/>
          <w:sz w:val="18"/>
          <w:szCs w:val="18"/>
        </w:rPr>
        <w:t>201</w:t>
      </w:r>
      <w:r>
        <w:rPr>
          <w:rFonts w:ascii="Calibri" w:hAnsi="Calibri"/>
          <w:b/>
          <w:bCs/>
          <w:color w:val="4F81BD" w:themeColor="accent1"/>
          <w:sz w:val="18"/>
          <w:szCs w:val="18"/>
        </w:rPr>
        <w:t xml:space="preserve">3 (DATA DI CHIUSURA DEL MECCANISMO FISCALE SECONDO IL QUADRO NORMATIVO ATTUALE)- </w:t>
      </w:r>
      <w:r w:rsidRPr="00F23FC9">
        <w:rPr>
          <w:rFonts w:ascii="Calibri" w:hAnsi="Calibri"/>
          <w:b/>
          <w:bCs/>
          <w:color w:val="4F81BD" w:themeColor="accent1"/>
          <w:sz w:val="18"/>
          <w:szCs w:val="18"/>
        </w:rPr>
        <w:t>VALORI ESPRESSI IN KT DI CO</w:t>
      </w:r>
      <w:r w:rsidRPr="00F23FC9">
        <w:rPr>
          <w:rFonts w:ascii="Calibri" w:hAnsi="Calibri"/>
          <w:b/>
          <w:bCs/>
          <w:color w:val="4F81BD" w:themeColor="accent1"/>
          <w:sz w:val="18"/>
          <w:szCs w:val="18"/>
          <w:vertAlign w:val="subscript"/>
        </w:rPr>
        <w:t>2</w:t>
      </w:r>
      <w:r w:rsidRPr="00F23FC9">
        <w:rPr>
          <w:rFonts w:ascii="Calibri" w:hAnsi="Calibri"/>
          <w:b/>
          <w:bCs/>
          <w:color w:val="4F81BD" w:themeColor="accent1"/>
          <w:sz w:val="18"/>
          <w:szCs w:val="18"/>
        </w:rPr>
        <w:t>/ANNO.</w:t>
      </w:r>
    </w:p>
    <w:p w:rsidR="00AA25D0" w:rsidRPr="00F76CB0" w:rsidRDefault="00AA25D0" w:rsidP="00AA25D0">
      <w:pPr>
        <w:autoSpaceDE w:val="0"/>
        <w:autoSpaceDN w:val="0"/>
        <w:adjustRightInd w:val="0"/>
        <w:spacing w:after="120"/>
        <w:jc w:val="both"/>
        <w:rPr>
          <w:rFonts w:ascii="Calibri" w:hAnsi="Calibri"/>
          <w:bCs/>
          <w:i/>
          <w:noProof/>
          <w:color w:val="000000"/>
          <w:sz w:val="20"/>
          <w:szCs w:val="20"/>
        </w:rPr>
      </w:pPr>
      <w:r w:rsidRPr="00F76CB0">
        <w:rPr>
          <w:rFonts w:asciiTheme="minorHAnsi" w:hAnsiTheme="minorHAnsi"/>
          <w:color w:val="000000"/>
          <w:sz w:val="20"/>
          <w:szCs w:val="20"/>
        </w:rPr>
        <w:t>Dalla stima dei dati cumulati di risparmio energetico e di CO</w:t>
      </w:r>
      <w:r w:rsidRPr="00F76CB0">
        <w:rPr>
          <w:rFonts w:asciiTheme="minorHAnsi" w:hAnsiTheme="minorHAnsi"/>
          <w:color w:val="000000"/>
          <w:sz w:val="20"/>
          <w:szCs w:val="20"/>
          <w:vertAlign w:val="subscript"/>
        </w:rPr>
        <w:t>2</w:t>
      </w:r>
      <w:r w:rsidRPr="00F76CB0">
        <w:rPr>
          <w:rFonts w:asciiTheme="minorHAnsi" w:hAnsiTheme="minorHAnsi"/>
          <w:color w:val="000000"/>
          <w:sz w:val="20"/>
          <w:szCs w:val="20"/>
        </w:rPr>
        <w:t xml:space="preserve"> non emessa in atmosfera riconducibili ad oggi al meccanismo fiscale del 55% e proiettati al 30.06.2013 (ossia alla data di chiusura – presunta – della campagna di incentivazione sin qui attivata dal DM 19.02.2007) si evince che:</w:t>
      </w:r>
      <w:r w:rsidRPr="00F76CB0">
        <w:rPr>
          <w:rFonts w:ascii="Calibri" w:hAnsi="Calibri"/>
          <w:bCs/>
          <w:i/>
          <w:noProof/>
          <w:color w:val="000000"/>
          <w:sz w:val="20"/>
          <w:szCs w:val="20"/>
        </w:rPr>
        <w:t xml:space="preserve"> </w:t>
      </w:r>
    </w:p>
    <w:p w:rsidR="00AA25D0" w:rsidRPr="00F76CB0" w:rsidRDefault="00AA25D0" w:rsidP="00157962">
      <w:pPr>
        <w:pStyle w:val="Paragrafoelenco"/>
        <w:numPr>
          <w:ilvl w:val="0"/>
          <w:numId w:val="45"/>
        </w:numPr>
        <w:autoSpaceDE w:val="0"/>
        <w:autoSpaceDN w:val="0"/>
        <w:adjustRightInd w:val="0"/>
        <w:spacing w:after="120"/>
        <w:jc w:val="both"/>
        <w:rPr>
          <w:rFonts w:asciiTheme="minorHAnsi" w:hAnsiTheme="minorHAnsi"/>
          <w:color w:val="000000"/>
          <w:sz w:val="20"/>
          <w:szCs w:val="20"/>
        </w:rPr>
      </w:pPr>
      <w:r w:rsidRPr="00F76CB0">
        <w:rPr>
          <w:rFonts w:asciiTheme="minorHAnsi" w:hAnsiTheme="minorHAnsi"/>
          <w:color w:val="000000"/>
          <w:sz w:val="20"/>
          <w:szCs w:val="20"/>
        </w:rPr>
        <w:t xml:space="preserve">sarà possibile attribuire un valore complessivo di risparmio energetico prodotto dal c.d.55% pari a quasi 10.000 </w:t>
      </w:r>
      <w:proofErr w:type="spellStart"/>
      <w:r w:rsidRPr="00F76CB0">
        <w:rPr>
          <w:rFonts w:asciiTheme="minorHAnsi" w:hAnsiTheme="minorHAnsi"/>
          <w:color w:val="000000"/>
          <w:sz w:val="20"/>
          <w:szCs w:val="20"/>
        </w:rPr>
        <w:t>GWh</w:t>
      </w:r>
      <w:proofErr w:type="spellEnd"/>
      <w:r w:rsidRPr="00F76CB0">
        <w:rPr>
          <w:rFonts w:asciiTheme="minorHAnsi" w:hAnsiTheme="minorHAnsi"/>
          <w:color w:val="000000"/>
          <w:sz w:val="20"/>
          <w:szCs w:val="20"/>
        </w:rPr>
        <w:t>/anno;</w:t>
      </w:r>
    </w:p>
    <w:p w:rsidR="00AA25D0" w:rsidRPr="00F76CB0" w:rsidRDefault="00AA25D0" w:rsidP="00157962">
      <w:pPr>
        <w:pStyle w:val="Paragrafoelenco"/>
        <w:numPr>
          <w:ilvl w:val="0"/>
          <w:numId w:val="41"/>
        </w:numPr>
        <w:autoSpaceDE w:val="0"/>
        <w:autoSpaceDN w:val="0"/>
        <w:adjustRightInd w:val="0"/>
        <w:spacing w:after="120"/>
        <w:jc w:val="both"/>
        <w:rPr>
          <w:rFonts w:asciiTheme="minorHAnsi" w:hAnsiTheme="minorHAnsi"/>
          <w:color w:val="000000"/>
          <w:sz w:val="20"/>
          <w:szCs w:val="20"/>
        </w:rPr>
      </w:pPr>
      <w:r w:rsidRPr="00F76CB0">
        <w:rPr>
          <w:rFonts w:asciiTheme="minorHAnsi" w:hAnsiTheme="minorHAnsi"/>
          <w:color w:val="000000"/>
          <w:sz w:val="20"/>
          <w:szCs w:val="20"/>
        </w:rPr>
        <w:t>a questo dato corrisponderà un beneficio ambientale in termini di CO</w:t>
      </w:r>
      <w:r w:rsidRPr="00F76CB0">
        <w:rPr>
          <w:rFonts w:asciiTheme="minorHAnsi" w:hAnsiTheme="minorHAnsi"/>
          <w:color w:val="000000"/>
          <w:sz w:val="20"/>
          <w:szCs w:val="20"/>
          <w:vertAlign w:val="subscript"/>
        </w:rPr>
        <w:t>2</w:t>
      </w:r>
      <w:r w:rsidRPr="00F76CB0">
        <w:rPr>
          <w:rFonts w:asciiTheme="minorHAnsi" w:hAnsiTheme="minorHAnsi"/>
          <w:color w:val="000000"/>
          <w:sz w:val="20"/>
          <w:szCs w:val="20"/>
        </w:rPr>
        <w:t xml:space="preserve"> non emessa in atmosfera pari a oltre 2.000 </w:t>
      </w:r>
      <w:proofErr w:type="spellStart"/>
      <w:r w:rsidRPr="00F76CB0">
        <w:rPr>
          <w:rFonts w:asciiTheme="minorHAnsi" w:hAnsiTheme="minorHAnsi"/>
          <w:color w:val="000000"/>
          <w:sz w:val="20"/>
          <w:szCs w:val="20"/>
        </w:rPr>
        <w:t>kt</w:t>
      </w:r>
      <w:proofErr w:type="spellEnd"/>
      <w:r w:rsidRPr="00F76CB0">
        <w:rPr>
          <w:rFonts w:asciiTheme="minorHAnsi" w:hAnsiTheme="minorHAnsi"/>
          <w:color w:val="000000"/>
          <w:sz w:val="20"/>
          <w:szCs w:val="20"/>
        </w:rPr>
        <w:t>/anno;</w:t>
      </w:r>
    </w:p>
    <w:p w:rsidR="00AA25D0" w:rsidRPr="00F76CB0" w:rsidRDefault="00AA25D0" w:rsidP="00157962">
      <w:pPr>
        <w:pStyle w:val="Paragrafoelenco"/>
        <w:numPr>
          <w:ilvl w:val="0"/>
          <w:numId w:val="41"/>
        </w:numPr>
        <w:autoSpaceDE w:val="0"/>
        <w:autoSpaceDN w:val="0"/>
        <w:adjustRightInd w:val="0"/>
        <w:spacing w:after="120"/>
        <w:jc w:val="both"/>
        <w:rPr>
          <w:rFonts w:asciiTheme="minorHAnsi" w:hAnsiTheme="minorHAnsi"/>
          <w:color w:val="000000"/>
          <w:sz w:val="20"/>
          <w:szCs w:val="20"/>
        </w:rPr>
      </w:pPr>
      <w:r w:rsidRPr="00F76CB0">
        <w:rPr>
          <w:rFonts w:asciiTheme="minorHAnsi" w:hAnsiTheme="minorHAnsi"/>
          <w:color w:val="000000"/>
          <w:sz w:val="20"/>
          <w:szCs w:val="20"/>
        </w:rPr>
        <w:t>il maggior contributo dei risultati ottenuti sarà da attribuire agli interventi di climatizzazione invernale - pur non essendo la tipologia di intervento più diffusa numericamente sul territorio – mentre saranno relativamente ridotti gli effetti derivanti dagli interventi di riqualificazione energetica operati sull’involucro edilizio opaco.</w:t>
      </w:r>
    </w:p>
    <w:p w:rsidR="00AA25D0" w:rsidRPr="00F76CB0" w:rsidRDefault="00AA25D0" w:rsidP="00AA25D0">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Questi numeri – seppur evidenzino un leggero calo tra il 2010 e il 2011 – rappresentano un chiaro segno di quanto il “meccanismo del 55%” si sia diffuso sul territorio nazionale dal 2007 ad oggi.</w:t>
      </w:r>
    </w:p>
    <w:p w:rsidR="00FC1DB8" w:rsidRPr="00F76CB0" w:rsidRDefault="00AA25D0" w:rsidP="00FC1DB8">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Ciò premesso, a</w:t>
      </w:r>
      <w:r w:rsidR="00FC1DB8" w:rsidRPr="00F76CB0">
        <w:rPr>
          <w:rFonts w:asciiTheme="minorHAnsi" w:hAnsiTheme="minorHAnsi"/>
          <w:sz w:val="20"/>
          <w:szCs w:val="20"/>
        </w:rPr>
        <w:t xml:space="preserve">d una prima valutazione sintetica </w:t>
      </w:r>
      <w:r w:rsidR="00495ABA" w:rsidRPr="00F76CB0">
        <w:rPr>
          <w:rFonts w:asciiTheme="minorHAnsi" w:hAnsiTheme="minorHAnsi"/>
          <w:sz w:val="20"/>
          <w:szCs w:val="20"/>
        </w:rPr>
        <w:t xml:space="preserve">di quanto avvenuto nel </w:t>
      </w:r>
      <w:r w:rsidRPr="00F76CB0">
        <w:rPr>
          <w:rFonts w:asciiTheme="minorHAnsi" w:hAnsiTheme="minorHAnsi"/>
          <w:sz w:val="20"/>
          <w:szCs w:val="20"/>
        </w:rPr>
        <w:t xml:space="preserve">solo anno fiscale </w:t>
      </w:r>
      <w:r w:rsidR="00495ABA" w:rsidRPr="00F76CB0">
        <w:rPr>
          <w:rFonts w:asciiTheme="minorHAnsi" w:hAnsiTheme="minorHAnsi"/>
          <w:sz w:val="20"/>
          <w:szCs w:val="20"/>
        </w:rPr>
        <w:t xml:space="preserve">2011, </w:t>
      </w:r>
      <w:r w:rsidR="00FC1DB8" w:rsidRPr="00F76CB0">
        <w:rPr>
          <w:rFonts w:asciiTheme="minorHAnsi" w:hAnsiTheme="minorHAnsi"/>
          <w:sz w:val="20"/>
          <w:szCs w:val="20"/>
        </w:rPr>
        <w:t>gli elementi che meritano maggiore attenzione sono i seguenti:</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tra gli interventi ammessi a detrazione dal c.d. 55%, conferma un ruolo di predominanza assoluta </w:t>
      </w:r>
      <w:r w:rsidR="004463A2" w:rsidRPr="00F76CB0">
        <w:rPr>
          <w:rFonts w:asciiTheme="minorHAnsi" w:hAnsiTheme="minorHAnsi"/>
          <w:sz w:val="20"/>
          <w:szCs w:val="20"/>
        </w:rPr>
        <w:t xml:space="preserve">il numero delle </w:t>
      </w:r>
      <w:r w:rsidRPr="00F76CB0">
        <w:rPr>
          <w:rFonts w:asciiTheme="minorHAnsi" w:hAnsiTheme="minorHAnsi"/>
          <w:sz w:val="20"/>
          <w:szCs w:val="20"/>
        </w:rPr>
        <w:t>sostituzion</w:t>
      </w:r>
      <w:r w:rsidR="004463A2" w:rsidRPr="00F76CB0">
        <w:rPr>
          <w:rFonts w:asciiTheme="minorHAnsi" w:hAnsiTheme="minorHAnsi"/>
          <w:sz w:val="20"/>
          <w:szCs w:val="20"/>
        </w:rPr>
        <w:t>i</w:t>
      </w:r>
      <w:r w:rsidRPr="00F76CB0">
        <w:rPr>
          <w:rFonts w:asciiTheme="minorHAnsi" w:hAnsiTheme="minorHAnsi"/>
          <w:sz w:val="20"/>
          <w:szCs w:val="20"/>
        </w:rPr>
        <w:t xml:space="preserve"> di infissi;</w:t>
      </w:r>
    </w:p>
    <w:p w:rsidR="004463A2" w:rsidRPr="00F76CB0" w:rsidRDefault="004463A2"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da un punto di vista tecnico, si conferma come una importante criticità la scarsa diffusione delle tipologie di riqualificazione energetica associate ad un maggior risparmio energetico;</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in termini di distribuzione numerica dei lavori sul territorio, si definisce una spaccatura dell’Italia in tre macro-realtà geografiche differenti;</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sono sostanzialmente stazionari i valori medi nazionali descrittori sintetici del costo del risparmio energetico (€/kWh) associato a tutte le diverse tipologie di intervento di riqualificazione energetica ammessa a detrazione;</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lastRenderedPageBreak/>
        <w:t>sotto il profilo degli effetti per singolo abitante (risparmio energetico pro-capite, anidride carbonica pro-capite) i maggiori benefici si ottengono in regioni di area alpina (Valle D’Aosta, Trentino-Alto Adige, Piemonte);</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cumulando il numero degli interventi di riqualificazione energetica – parziali e globali - effettuati sul territorio nazionale dal 2007 al 2011, si può determinare che circa il </w:t>
      </w:r>
      <w:r w:rsidR="00806DB1">
        <w:rPr>
          <w:rFonts w:asciiTheme="minorHAnsi" w:hAnsiTheme="minorHAnsi"/>
          <w:sz w:val="20"/>
          <w:szCs w:val="20"/>
        </w:rPr>
        <w:t>5</w:t>
      </w:r>
      <w:r w:rsidRPr="00F76CB0">
        <w:rPr>
          <w:rFonts w:asciiTheme="minorHAnsi" w:hAnsiTheme="minorHAnsi"/>
          <w:sz w:val="20"/>
          <w:szCs w:val="20"/>
        </w:rPr>
        <w:t>% dell</w:t>
      </w:r>
      <w:r w:rsidR="00806DB1">
        <w:rPr>
          <w:rFonts w:asciiTheme="minorHAnsi" w:hAnsiTheme="minorHAnsi"/>
          <w:sz w:val="20"/>
          <w:szCs w:val="20"/>
        </w:rPr>
        <w:t>e famiglie italiane</w:t>
      </w:r>
      <w:r w:rsidRPr="00F76CB0">
        <w:rPr>
          <w:rFonts w:asciiTheme="minorHAnsi" w:hAnsiTheme="minorHAnsi"/>
          <w:sz w:val="20"/>
          <w:szCs w:val="20"/>
        </w:rPr>
        <w:t xml:space="preserve"> abbia beneficiato della Campagna del 55%; </w:t>
      </w:r>
    </w:p>
    <w:p w:rsidR="00FC1DB8" w:rsidRPr="00F76CB0" w:rsidRDefault="00FC1DB8" w:rsidP="00157962">
      <w:pPr>
        <w:pStyle w:val="Paragrafoelenco"/>
        <w:numPr>
          <w:ilvl w:val="0"/>
          <w:numId w:val="49"/>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analogamente, cumulando il numero delle pratiche inviate ad ENEA dal 2007 ad oggi e proiettando tale numero al 30.06.2013 </w:t>
      </w:r>
      <w:r w:rsidR="004463A2" w:rsidRPr="00F76CB0">
        <w:rPr>
          <w:rFonts w:asciiTheme="minorHAnsi" w:hAnsiTheme="minorHAnsi"/>
          <w:sz w:val="20"/>
          <w:szCs w:val="20"/>
        </w:rPr>
        <w:t xml:space="preserve">- </w:t>
      </w:r>
      <w:r w:rsidRPr="00F76CB0">
        <w:rPr>
          <w:rFonts w:asciiTheme="minorHAnsi" w:hAnsiTheme="minorHAnsi"/>
          <w:sz w:val="20"/>
          <w:szCs w:val="20"/>
        </w:rPr>
        <w:t>data di chiusura del meccanismo fiscale, secondo l’attuale quadro normativo</w:t>
      </w:r>
      <w:r w:rsidR="004463A2" w:rsidRPr="00F76CB0">
        <w:rPr>
          <w:rFonts w:asciiTheme="minorHAnsi" w:hAnsiTheme="minorHAnsi"/>
          <w:sz w:val="20"/>
          <w:szCs w:val="20"/>
        </w:rPr>
        <w:t xml:space="preserve"> -</w:t>
      </w:r>
      <w:r w:rsidRPr="00F76CB0">
        <w:rPr>
          <w:rFonts w:asciiTheme="minorHAnsi" w:hAnsiTheme="minorHAnsi"/>
          <w:sz w:val="20"/>
          <w:szCs w:val="20"/>
        </w:rPr>
        <w:t xml:space="preserve"> si ottiene che circa il </w:t>
      </w:r>
      <w:r w:rsidR="00806DB1">
        <w:rPr>
          <w:rFonts w:asciiTheme="minorHAnsi" w:hAnsiTheme="minorHAnsi"/>
          <w:sz w:val="20"/>
          <w:szCs w:val="20"/>
        </w:rPr>
        <w:t>7</w:t>
      </w:r>
      <w:r w:rsidRPr="00F76CB0">
        <w:rPr>
          <w:rFonts w:asciiTheme="minorHAnsi" w:hAnsiTheme="minorHAnsi"/>
          <w:sz w:val="20"/>
          <w:szCs w:val="20"/>
        </w:rPr>
        <w:t>% del patrimonio edilizio nazionale avrà subito un</w:t>
      </w:r>
      <w:r w:rsidR="004463A2" w:rsidRPr="00F76CB0">
        <w:rPr>
          <w:rFonts w:asciiTheme="minorHAnsi" w:hAnsiTheme="minorHAnsi"/>
          <w:sz w:val="20"/>
          <w:szCs w:val="20"/>
        </w:rPr>
        <w:t xml:space="preserve"> ciclo di</w:t>
      </w:r>
      <w:r w:rsidRPr="00F76CB0">
        <w:rPr>
          <w:rFonts w:asciiTheme="minorHAnsi" w:hAnsiTheme="minorHAnsi"/>
          <w:sz w:val="20"/>
          <w:szCs w:val="20"/>
        </w:rPr>
        <w:t xml:space="preserve"> riqualificazione energetica (parziale o globale) beneficiando di questo specifico </w:t>
      </w:r>
      <w:r w:rsidR="004463A2" w:rsidRPr="00F76CB0">
        <w:rPr>
          <w:rFonts w:asciiTheme="minorHAnsi" w:hAnsiTheme="minorHAnsi"/>
          <w:sz w:val="20"/>
          <w:szCs w:val="20"/>
        </w:rPr>
        <w:t>sistema di incentivi</w:t>
      </w:r>
      <w:r w:rsidRPr="00F76CB0">
        <w:rPr>
          <w:rFonts w:asciiTheme="minorHAnsi" w:hAnsiTheme="minorHAnsi"/>
          <w:sz w:val="20"/>
          <w:szCs w:val="20"/>
        </w:rPr>
        <w:t>.</w:t>
      </w:r>
    </w:p>
    <w:p w:rsidR="00FC1DB8" w:rsidRPr="008518F3" w:rsidRDefault="00FC1DB8" w:rsidP="00FC1DB8">
      <w:pPr>
        <w:autoSpaceDE w:val="0"/>
        <w:autoSpaceDN w:val="0"/>
        <w:adjustRightInd w:val="0"/>
        <w:spacing w:after="120"/>
        <w:jc w:val="both"/>
      </w:pPr>
      <w:r>
        <w:rPr>
          <w:noProof/>
        </w:rPr>
        <w:drawing>
          <wp:inline distT="0" distB="0" distL="0" distR="0" wp14:anchorId="18F1CBA8" wp14:editId="0F1E9F23">
            <wp:extent cx="5836257" cy="2990632"/>
            <wp:effectExtent l="0" t="0" r="0" b="635"/>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4456" cy="2994833"/>
                    </a:xfrm>
                    <a:prstGeom prst="rect">
                      <a:avLst/>
                    </a:prstGeom>
                    <a:noFill/>
                  </pic:spPr>
                </pic:pic>
              </a:graphicData>
            </a:graphic>
          </wp:inline>
        </w:drawing>
      </w:r>
    </w:p>
    <w:p w:rsidR="00FC1DB8" w:rsidRDefault="00FC1DB8" w:rsidP="00FC1DB8">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DISTRIBUZIONE DEL NUMERO DELLE RICHIESTE DI DETRAZIONE 201</w:t>
      </w:r>
      <w:r>
        <w:rPr>
          <w:rFonts w:ascii="Calibri" w:hAnsi="Calibri"/>
          <w:b/>
          <w:bCs/>
          <w:color w:val="4F81BD" w:themeColor="accent1"/>
          <w:sz w:val="18"/>
          <w:szCs w:val="18"/>
        </w:rPr>
        <w:t>1</w:t>
      </w:r>
      <w:r w:rsidRPr="00F23FC9">
        <w:rPr>
          <w:rFonts w:ascii="Calibri" w:hAnsi="Calibri"/>
          <w:b/>
          <w:bCs/>
          <w:color w:val="4F81BD" w:themeColor="accent1"/>
          <w:sz w:val="18"/>
          <w:szCs w:val="18"/>
        </w:rPr>
        <w:t xml:space="preserve"> PER TIPOLOGIA DI INTERVENTO.</w:t>
      </w:r>
    </w:p>
    <w:p w:rsidR="00AA25D0" w:rsidRPr="00F76CB0" w:rsidRDefault="00AA25D0" w:rsidP="00AA25D0">
      <w:pPr>
        <w:autoSpaceDE w:val="0"/>
        <w:autoSpaceDN w:val="0"/>
        <w:adjustRightInd w:val="0"/>
        <w:spacing w:after="120"/>
        <w:jc w:val="both"/>
        <w:rPr>
          <w:rFonts w:ascii="Calibri" w:hAnsi="Calibri"/>
          <w:color w:val="000000"/>
          <w:sz w:val="20"/>
          <w:szCs w:val="20"/>
        </w:rPr>
      </w:pPr>
      <w:r w:rsidRPr="00F76CB0">
        <w:rPr>
          <w:rFonts w:ascii="Calibri" w:hAnsi="Calibri"/>
          <w:color w:val="000000"/>
          <w:sz w:val="20"/>
          <w:szCs w:val="20"/>
        </w:rPr>
        <w:t>Da un’analisi quantitativa dei dati nazionali, risulta chiaro che:</w:t>
      </w:r>
    </w:p>
    <w:p w:rsidR="00AA25D0" w:rsidRPr="00F76CB0" w:rsidRDefault="00AA25D0" w:rsidP="00157962">
      <w:pPr>
        <w:numPr>
          <w:ilvl w:val="0"/>
          <w:numId w:val="4"/>
        </w:numPr>
        <w:autoSpaceDE w:val="0"/>
        <w:autoSpaceDN w:val="0"/>
        <w:adjustRightInd w:val="0"/>
        <w:spacing w:after="120"/>
        <w:jc w:val="both"/>
        <w:rPr>
          <w:rFonts w:ascii="Calibri" w:hAnsi="Calibri"/>
          <w:color w:val="000000"/>
          <w:sz w:val="20"/>
          <w:szCs w:val="20"/>
        </w:rPr>
      </w:pPr>
      <w:r w:rsidRPr="00F76CB0">
        <w:rPr>
          <w:rFonts w:ascii="Calibri" w:hAnsi="Calibri"/>
          <w:color w:val="000000"/>
          <w:sz w:val="20"/>
          <w:szCs w:val="20"/>
        </w:rPr>
        <w:t>la maggior parte delle pratiche ricevute da ENEA riguarda la sostituzione degli infissi (59%, in aumento rispetto al 55% dell’anno precedente);</w:t>
      </w:r>
    </w:p>
    <w:p w:rsidR="00AA25D0" w:rsidRPr="00F76CB0" w:rsidRDefault="00AA25D0" w:rsidP="00157962">
      <w:pPr>
        <w:numPr>
          <w:ilvl w:val="0"/>
          <w:numId w:val="4"/>
        </w:numPr>
        <w:autoSpaceDE w:val="0"/>
        <w:autoSpaceDN w:val="0"/>
        <w:adjustRightInd w:val="0"/>
        <w:spacing w:after="120"/>
        <w:jc w:val="both"/>
        <w:rPr>
          <w:rFonts w:ascii="Calibri" w:hAnsi="Calibri"/>
          <w:color w:val="000000"/>
          <w:sz w:val="20"/>
          <w:szCs w:val="20"/>
        </w:rPr>
      </w:pPr>
      <w:r w:rsidRPr="00F76CB0">
        <w:rPr>
          <w:rFonts w:ascii="Calibri" w:hAnsi="Calibri"/>
          <w:color w:val="000000"/>
          <w:sz w:val="20"/>
          <w:szCs w:val="20"/>
        </w:rPr>
        <w:t>il 27% del totale - dato percentuale in calo rispetto al 2010 - coinvolge la sostituzione dell’impianto di climatizzazione invernale;</w:t>
      </w:r>
    </w:p>
    <w:p w:rsidR="00AA25D0" w:rsidRPr="00F76CB0" w:rsidRDefault="00AA25D0" w:rsidP="00157962">
      <w:pPr>
        <w:numPr>
          <w:ilvl w:val="0"/>
          <w:numId w:val="4"/>
        </w:numPr>
        <w:autoSpaceDE w:val="0"/>
        <w:autoSpaceDN w:val="0"/>
        <w:adjustRightInd w:val="0"/>
        <w:spacing w:after="120"/>
        <w:jc w:val="both"/>
        <w:rPr>
          <w:rFonts w:ascii="Calibri" w:hAnsi="Calibri"/>
          <w:color w:val="000000"/>
          <w:sz w:val="20"/>
          <w:szCs w:val="20"/>
        </w:rPr>
      </w:pPr>
      <w:r w:rsidRPr="00F76CB0">
        <w:rPr>
          <w:rFonts w:ascii="Calibri" w:hAnsi="Calibri"/>
          <w:color w:val="000000"/>
          <w:sz w:val="20"/>
          <w:szCs w:val="20"/>
        </w:rPr>
        <w:t>pur in calo nel numero assoluto, viene sostanzialmente confermata la percentuale relativa all’installazione di pannelli solari per la produzione di acqua calda sanitaria (11%);</w:t>
      </w:r>
    </w:p>
    <w:p w:rsidR="00AA25D0" w:rsidRPr="00F76CB0" w:rsidRDefault="00AA25D0" w:rsidP="00157962">
      <w:pPr>
        <w:numPr>
          <w:ilvl w:val="0"/>
          <w:numId w:val="4"/>
        </w:numPr>
        <w:autoSpaceDE w:val="0"/>
        <w:autoSpaceDN w:val="0"/>
        <w:adjustRightInd w:val="0"/>
        <w:spacing w:after="120"/>
        <w:jc w:val="both"/>
        <w:rPr>
          <w:rFonts w:asciiTheme="minorHAnsi" w:hAnsiTheme="minorHAnsi"/>
          <w:color w:val="000000"/>
          <w:sz w:val="20"/>
          <w:szCs w:val="20"/>
        </w:rPr>
      </w:pPr>
      <w:r w:rsidRPr="00F76CB0">
        <w:rPr>
          <w:rFonts w:ascii="Calibri" w:hAnsi="Calibri"/>
          <w:color w:val="000000"/>
          <w:sz w:val="20"/>
          <w:szCs w:val="20"/>
        </w:rPr>
        <w:t>solo il 3% di tutte le pratiche inviate riguarda la coibentazione di strutture opache orizzontali e verticali (dato percentuale in linea rispetto al 2010).</w:t>
      </w:r>
    </w:p>
    <w:p w:rsidR="00495ABA" w:rsidRPr="00F76CB0" w:rsidRDefault="00495ABA" w:rsidP="00495ABA">
      <w:pPr>
        <w:autoSpaceDE w:val="0"/>
        <w:autoSpaceDN w:val="0"/>
        <w:adjustRightInd w:val="0"/>
        <w:spacing w:after="120"/>
        <w:jc w:val="both"/>
        <w:rPr>
          <w:rFonts w:asciiTheme="minorHAnsi" w:hAnsiTheme="minorHAnsi"/>
          <w:color w:val="000000"/>
          <w:sz w:val="20"/>
          <w:szCs w:val="20"/>
        </w:rPr>
      </w:pPr>
      <w:r w:rsidRPr="00F76CB0">
        <w:rPr>
          <w:rFonts w:asciiTheme="minorHAnsi" w:hAnsiTheme="minorHAnsi"/>
          <w:color w:val="000000"/>
          <w:sz w:val="20"/>
          <w:szCs w:val="20"/>
        </w:rPr>
        <w:t>In termini di risparmio energetico, i dati disponibili mostrano che:</w:t>
      </w:r>
    </w:p>
    <w:p w:rsidR="00495ABA" w:rsidRPr="00F76CB0" w:rsidRDefault="00495ABA" w:rsidP="00157962">
      <w:pPr>
        <w:pStyle w:val="Paragrafoelenco"/>
        <w:numPr>
          <w:ilvl w:val="0"/>
          <w:numId w:val="51"/>
        </w:numPr>
        <w:autoSpaceDE w:val="0"/>
        <w:autoSpaceDN w:val="0"/>
        <w:adjustRightInd w:val="0"/>
        <w:spacing w:after="120"/>
        <w:jc w:val="both"/>
        <w:rPr>
          <w:rFonts w:asciiTheme="minorHAnsi" w:hAnsiTheme="minorHAnsi"/>
          <w:color w:val="000000"/>
          <w:sz w:val="20"/>
          <w:szCs w:val="20"/>
        </w:rPr>
      </w:pPr>
      <w:r w:rsidRPr="00F76CB0">
        <w:rPr>
          <w:rFonts w:asciiTheme="minorHAnsi" w:hAnsiTheme="minorHAnsi"/>
          <w:color w:val="000000"/>
          <w:sz w:val="20"/>
          <w:szCs w:val="20"/>
        </w:rPr>
        <w:t>in linea generale, agli interventi di riqualificazione dell’involucro edilizio vengono associati valori medi di risparmio energetico molto interessanti (compresi cioè tra 17,5 e 25 MWh/anno per intervento medio);</w:t>
      </w:r>
    </w:p>
    <w:p w:rsidR="00495ABA" w:rsidRPr="00F76CB0" w:rsidRDefault="00495ABA" w:rsidP="00157962">
      <w:pPr>
        <w:numPr>
          <w:ilvl w:val="0"/>
          <w:numId w:val="44"/>
        </w:numPr>
        <w:spacing w:after="120"/>
        <w:jc w:val="both"/>
        <w:rPr>
          <w:rFonts w:asciiTheme="minorHAnsi" w:hAnsiTheme="minorHAnsi"/>
          <w:color w:val="000000"/>
          <w:sz w:val="20"/>
          <w:szCs w:val="20"/>
        </w:rPr>
      </w:pPr>
      <w:r w:rsidRPr="00F76CB0">
        <w:rPr>
          <w:rFonts w:asciiTheme="minorHAnsi" w:hAnsiTheme="minorHAnsi"/>
          <w:color w:val="000000"/>
          <w:sz w:val="20"/>
          <w:szCs w:val="20"/>
        </w:rPr>
        <w:t>piuttosto efficaci risultano anche le sostituzioni di impianto di climatizzazione invernale, e tra questi in particolare gli impianti geotermici (17,8 MWh/anno medi) e le caldaie a biomasse (16,2 MWh/anno medi);</w:t>
      </w:r>
    </w:p>
    <w:p w:rsidR="00495ABA" w:rsidRPr="00F76CB0" w:rsidRDefault="00495ABA" w:rsidP="00157962">
      <w:pPr>
        <w:numPr>
          <w:ilvl w:val="0"/>
          <w:numId w:val="44"/>
        </w:numPr>
        <w:spacing w:after="120"/>
        <w:jc w:val="both"/>
        <w:rPr>
          <w:rFonts w:asciiTheme="minorHAnsi" w:hAnsiTheme="minorHAnsi"/>
          <w:color w:val="000000"/>
          <w:sz w:val="20"/>
          <w:szCs w:val="20"/>
        </w:rPr>
      </w:pPr>
      <w:r w:rsidRPr="00F76CB0">
        <w:rPr>
          <w:rFonts w:asciiTheme="minorHAnsi" w:hAnsiTheme="minorHAnsi"/>
          <w:color w:val="000000"/>
          <w:sz w:val="20"/>
          <w:szCs w:val="20"/>
        </w:rPr>
        <w:t>del tutto in linea rispetto ai dati dell’anno precedente, anche l’efficacia dichiarata per l’intervento medio di installazione di pannelli solari termici (circa 5,3 MWh/anno) e per l’intervento-tipo di sostituzione degli infissi (risparmi medi dichiarati inferiori a 3 MWh/anno).</w:t>
      </w:r>
    </w:p>
    <w:p w:rsidR="004463A2" w:rsidRDefault="004463A2" w:rsidP="004463A2">
      <w:pPr>
        <w:autoSpaceDE w:val="0"/>
        <w:autoSpaceDN w:val="0"/>
        <w:adjustRightInd w:val="0"/>
        <w:spacing w:after="120"/>
        <w:jc w:val="both"/>
        <w:rPr>
          <w:rFonts w:ascii="Calibri" w:hAnsi="Calibri"/>
          <w:noProof/>
          <w:color w:val="000000"/>
        </w:rPr>
      </w:pPr>
      <w:r>
        <w:rPr>
          <w:rFonts w:ascii="Calibri" w:hAnsi="Calibri"/>
          <w:noProof/>
          <w:color w:val="000000"/>
        </w:rPr>
        <w:lastRenderedPageBreak/>
        <w:drawing>
          <wp:inline distT="0" distB="0" distL="0" distR="0" wp14:anchorId="4B90AD48" wp14:editId="085475E1">
            <wp:extent cx="5844208" cy="3377597"/>
            <wp:effectExtent l="0" t="0" r="4445"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4669" cy="3377864"/>
                    </a:xfrm>
                    <a:prstGeom prst="rect">
                      <a:avLst/>
                    </a:prstGeom>
                    <a:noFill/>
                  </pic:spPr>
                </pic:pic>
              </a:graphicData>
            </a:graphic>
          </wp:inline>
        </w:drawing>
      </w:r>
    </w:p>
    <w:p w:rsidR="004463A2" w:rsidRDefault="004463A2" w:rsidP="004463A2">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 xml:space="preserve">ANALISI DEI VALORI MEDI DI RISPARMIO ENERGETICO </w:t>
      </w:r>
      <w:r>
        <w:rPr>
          <w:rFonts w:ascii="Calibri" w:hAnsi="Calibri"/>
          <w:b/>
          <w:bCs/>
          <w:color w:val="4F81BD" w:themeColor="accent1"/>
          <w:sz w:val="18"/>
          <w:szCs w:val="18"/>
        </w:rPr>
        <w:t>(k</w:t>
      </w:r>
      <w:r w:rsidRPr="00F23FC9">
        <w:rPr>
          <w:rFonts w:ascii="Calibri" w:hAnsi="Calibri"/>
          <w:b/>
          <w:bCs/>
          <w:color w:val="4F81BD" w:themeColor="accent1"/>
          <w:sz w:val="18"/>
          <w:szCs w:val="18"/>
        </w:rPr>
        <w:t>Wh/</w:t>
      </w:r>
      <w:r w:rsidR="008E3099">
        <w:rPr>
          <w:rFonts w:ascii="Calibri" w:hAnsi="Calibri"/>
          <w:b/>
          <w:bCs/>
          <w:color w:val="4F81BD" w:themeColor="accent1"/>
          <w:sz w:val="18"/>
          <w:szCs w:val="18"/>
        </w:rPr>
        <w:t>anno</w:t>
      </w:r>
      <w:r w:rsidRPr="00F23FC9">
        <w:rPr>
          <w:rFonts w:ascii="Calibri" w:hAnsi="Calibri"/>
          <w:b/>
          <w:bCs/>
          <w:color w:val="4F81BD" w:themeColor="accent1"/>
          <w:sz w:val="18"/>
          <w:szCs w:val="18"/>
        </w:rPr>
        <w:t>)  DICHIARATO NEL 201</w:t>
      </w:r>
      <w:r>
        <w:rPr>
          <w:rFonts w:ascii="Calibri" w:hAnsi="Calibri"/>
          <w:b/>
          <w:bCs/>
          <w:color w:val="4F81BD" w:themeColor="accent1"/>
          <w:sz w:val="18"/>
          <w:szCs w:val="18"/>
        </w:rPr>
        <w:t>1</w:t>
      </w:r>
      <w:r w:rsidRPr="00F23FC9">
        <w:rPr>
          <w:rFonts w:ascii="Calibri" w:hAnsi="Calibri"/>
          <w:b/>
          <w:bCs/>
          <w:color w:val="4F81BD" w:themeColor="accent1"/>
          <w:sz w:val="18"/>
          <w:szCs w:val="18"/>
        </w:rPr>
        <w:t xml:space="preserve"> PER TIPOLOGIA DI INTERVENTO.</w:t>
      </w:r>
    </w:p>
    <w:p w:rsidR="00AF5EF2" w:rsidRPr="00BC40E5" w:rsidRDefault="00AF5EF2" w:rsidP="00AF5EF2">
      <w:pPr>
        <w:autoSpaceDE w:val="0"/>
        <w:autoSpaceDN w:val="0"/>
        <w:adjustRightInd w:val="0"/>
        <w:spacing w:after="120"/>
        <w:rPr>
          <w:rFonts w:ascii="Calibri" w:hAnsi="Calibri"/>
          <w:b/>
          <w:bCs/>
          <w:color w:val="1F497D" w:themeColor="text2"/>
          <w:sz w:val="22"/>
          <w:szCs w:val="22"/>
        </w:rPr>
      </w:pPr>
      <w:r>
        <w:rPr>
          <w:rFonts w:ascii="Calibri" w:hAnsi="Calibri"/>
          <w:b/>
          <w:bCs/>
          <w:noProof/>
          <w:color w:val="1F497D" w:themeColor="text2"/>
          <w:sz w:val="22"/>
          <w:szCs w:val="22"/>
        </w:rPr>
        <w:drawing>
          <wp:inline distT="0" distB="0" distL="0" distR="0" wp14:anchorId="34A5930C" wp14:editId="4F070628">
            <wp:extent cx="5844208" cy="3586692"/>
            <wp:effectExtent l="0" t="0" r="444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561" cy="3585681"/>
                    </a:xfrm>
                    <a:prstGeom prst="rect">
                      <a:avLst/>
                    </a:prstGeom>
                    <a:noFill/>
                  </pic:spPr>
                </pic:pic>
              </a:graphicData>
            </a:graphic>
          </wp:inline>
        </w:drawing>
      </w:r>
    </w:p>
    <w:p w:rsidR="00AF5EF2" w:rsidRDefault="00AF5EF2" w:rsidP="00AF5EF2">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ANDAMENTO DEL VALORE DI COSTO MEDIO PER TIPOLOGIA DI INTERVENTO EFFETTUATO NEL PERIODO 2007-201</w:t>
      </w:r>
      <w:r>
        <w:rPr>
          <w:rFonts w:ascii="Calibri" w:hAnsi="Calibri"/>
          <w:b/>
          <w:bCs/>
          <w:color w:val="4F81BD" w:themeColor="accent1"/>
          <w:sz w:val="18"/>
          <w:szCs w:val="18"/>
        </w:rPr>
        <w:t>1</w:t>
      </w:r>
      <w:r w:rsidRPr="00F23FC9">
        <w:rPr>
          <w:rFonts w:ascii="Calibri" w:hAnsi="Calibri"/>
          <w:b/>
          <w:bCs/>
          <w:color w:val="4F81BD" w:themeColor="accent1"/>
          <w:sz w:val="18"/>
          <w:szCs w:val="18"/>
        </w:rPr>
        <w:t>. VALORI ESPRESSI IN €/KWh</w:t>
      </w:r>
    </w:p>
    <w:p w:rsidR="00AF5EF2" w:rsidRPr="00F76CB0" w:rsidRDefault="00807D56" w:rsidP="00AF5EF2">
      <w:pPr>
        <w:pStyle w:val="NormaleWeb"/>
        <w:spacing w:before="0" w:beforeAutospacing="0" w:after="120" w:afterAutospacing="0"/>
        <w:jc w:val="both"/>
        <w:rPr>
          <w:rFonts w:asciiTheme="minorHAnsi" w:hAnsiTheme="minorHAnsi"/>
          <w:color w:val="000000"/>
          <w:sz w:val="20"/>
          <w:szCs w:val="20"/>
        </w:rPr>
      </w:pPr>
      <w:r w:rsidRPr="00F76CB0">
        <w:rPr>
          <w:rFonts w:asciiTheme="minorHAnsi" w:hAnsiTheme="minorHAnsi"/>
          <w:color w:val="000000"/>
          <w:sz w:val="20"/>
          <w:szCs w:val="20"/>
        </w:rPr>
        <w:t>Sotto il profilo</w:t>
      </w:r>
      <w:r w:rsidR="00AF5EF2" w:rsidRPr="00F76CB0">
        <w:rPr>
          <w:rFonts w:asciiTheme="minorHAnsi" w:hAnsiTheme="minorHAnsi"/>
          <w:color w:val="000000"/>
          <w:sz w:val="20"/>
          <w:szCs w:val="20"/>
        </w:rPr>
        <w:t xml:space="preserve"> tecnico-economic</w:t>
      </w:r>
      <w:r w:rsidRPr="00F76CB0">
        <w:rPr>
          <w:rFonts w:asciiTheme="minorHAnsi" w:hAnsiTheme="minorHAnsi"/>
          <w:color w:val="000000"/>
          <w:sz w:val="20"/>
          <w:szCs w:val="20"/>
        </w:rPr>
        <w:t>o</w:t>
      </w:r>
      <w:r w:rsidR="00AF5EF2" w:rsidRPr="00F76CB0">
        <w:rPr>
          <w:rFonts w:asciiTheme="minorHAnsi" w:hAnsiTheme="minorHAnsi"/>
          <w:color w:val="000000"/>
          <w:sz w:val="20"/>
          <w:szCs w:val="20"/>
        </w:rPr>
        <w:t xml:space="preserve">, </w:t>
      </w:r>
      <w:r w:rsidRPr="00F76CB0">
        <w:rPr>
          <w:rFonts w:asciiTheme="minorHAnsi" w:hAnsiTheme="minorHAnsi"/>
          <w:color w:val="000000"/>
          <w:sz w:val="20"/>
          <w:szCs w:val="20"/>
        </w:rPr>
        <w:t xml:space="preserve">osservando cioè </w:t>
      </w:r>
      <w:r w:rsidR="00AF5EF2" w:rsidRPr="00F76CB0">
        <w:rPr>
          <w:rFonts w:asciiTheme="minorHAnsi" w:hAnsiTheme="minorHAnsi"/>
          <w:color w:val="000000"/>
          <w:sz w:val="20"/>
          <w:szCs w:val="20"/>
        </w:rPr>
        <w:t xml:space="preserve">le oscillazioni del </w:t>
      </w:r>
      <w:r w:rsidRPr="00F76CB0">
        <w:rPr>
          <w:rFonts w:asciiTheme="minorHAnsi" w:hAnsiTheme="minorHAnsi"/>
          <w:color w:val="000000"/>
          <w:sz w:val="20"/>
          <w:szCs w:val="20"/>
        </w:rPr>
        <w:t xml:space="preserve">valore di </w:t>
      </w:r>
      <w:r w:rsidR="00AF5EF2" w:rsidRPr="00F76CB0">
        <w:rPr>
          <w:rFonts w:asciiTheme="minorHAnsi" w:hAnsiTheme="minorHAnsi"/>
          <w:color w:val="000000"/>
          <w:sz w:val="20"/>
          <w:szCs w:val="20"/>
        </w:rPr>
        <w:t xml:space="preserve">costo del risparmio energetico </w:t>
      </w:r>
      <w:r w:rsidRPr="00F76CB0">
        <w:rPr>
          <w:rFonts w:asciiTheme="minorHAnsi" w:hAnsiTheme="minorHAnsi"/>
          <w:color w:val="000000"/>
          <w:sz w:val="20"/>
          <w:szCs w:val="20"/>
        </w:rPr>
        <w:t>attribuibile agli interventi di riqualificazione energetica (parziale e globale) per i quali si è richiesto beneficio fiscale del 55%,</w:t>
      </w:r>
      <w:r w:rsidR="00AF5EF2" w:rsidRPr="00F76CB0">
        <w:rPr>
          <w:rFonts w:asciiTheme="minorHAnsi" w:hAnsiTheme="minorHAnsi"/>
          <w:color w:val="000000"/>
          <w:sz w:val="20"/>
          <w:szCs w:val="20"/>
        </w:rPr>
        <w:t xml:space="preserve"> </w:t>
      </w:r>
      <w:r w:rsidRPr="00F76CB0">
        <w:rPr>
          <w:rFonts w:asciiTheme="minorHAnsi" w:hAnsiTheme="minorHAnsi"/>
          <w:color w:val="000000"/>
          <w:sz w:val="20"/>
          <w:szCs w:val="20"/>
        </w:rPr>
        <w:t>ne</w:t>
      </w:r>
      <w:r w:rsidR="00AF5EF2" w:rsidRPr="00F76CB0">
        <w:rPr>
          <w:rFonts w:asciiTheme="minorHAnsi" w:hAnsiTheme="minorHAnsi"/>
          <w:color w:val="000000"/>
          <w:sz w:val="20"/>
          <w:szCs w:val="20"/>
        </w:rPr>
        <w:t>l periodo di osservazione 2007-201</w:t>
      </w:r>
      <w:r w:rsidRPr="00F76CB0">
        <w:rPr>
          <w:rFonts w:asciiTheme="minorHAnsi" w:hAnsiTheme="minorHAnsi"/>
          <w:color w:val="000000"/>
          <w:sz w:val="20"/>
          <w:szCs w:val="20"/>
        </w:rPr>
        <w:t>1</w:t>
      </w:r>
      <w:r w:rsidR="00AF5EF2" w:rsidRPr="00F76CB0">
        <w:rPr>
          <w:rFonts w:asciiTheme="minorHAnsi" w:hAnsiTheme="minorHAnsi"/>
          <w:color w:val="000000"/>
          <w:sz w:val="20"/>
          <w:szCs w:val="20"/>
        </w:rPr>
        <w:t xml:space="preserve"> sono elementi </w:t>
      </w:r>
      <w:r w:rsidRPr="00F76CB0">
        <w:rPr>
          <w:rFonts w:asciiTheme="minorHAnsi" w:hAnsiTheme="minorHAnsi"/>
          <w:color w:val="000000"/>
          <w:sz w:val="20"/>
          <w:szCs w:val="20"/>
        </w:rPr>
        <w:t>degni di nota</w:t>
      </w:r>
      <w:r w:rsidR="00AF5EF2" w:rsidRPr="00F76CB0">
        <w:rPr>
          <w:rFonts w:asciiTheme="minorHAnsi" w:hAnsiTheme="minorHAnsi"/>
          <w:color w:val="000000"/>
          <w:sz w:val="20"/>
          <w:szCs w:val="20"/>
        </w:rPr>
        <w:t>:</w:t>
      </w:r>
    </w:p>
    <w:p w:rsidR="00807D56" w:rsidRPr="00F76CB0" w:rsidRDefault="00AF5EF2" w:rsidP="00157962">
      <w:pPr>
        <w:pStyle w:val="NormaleWeb"/>
        <w:numPr>
          <w:ilvl w:val="0"/>
          <w:numId w:val="39"/>
        </w:numPr>
        <w:spacing w:before="0" w:beforeAutospacing="0" w:after="120" w:afterAutospacing="0"/>
        <w:jc w:val="both"/>
        <w:rPr>
          <w:rFonts w:asciiTheme="minorHAnsi" w:hAnsiTheme="minorHAnsi"/>
          <w:color w:val="000000"/>
          <w:sz w:val="20"/>
          <w:szCs w:val="20"/>
        </w:rPr>
      </w:pPr>
      <w:r w:rsidRPr="00F76CB0">
        <w:rPr>
          <w:rFonts w:asciiTheme="minorHAnsi" w:hAnsiTheme="minorHAnsi"/>
          <w:color w:val="000000"/>
          <w:sz w:val="20"/>
          <w:szCs w:val="20"/>
        </w:rPr>
        <w:t xml:space="preserve">i costi medi, i risparmi associati e il conseguente costo del kWh risparmiato non subiscono significative differenze </w:t>
      </w:r>
      <w:r w:rsidR="00807D56" w:rsidRPr="00F76CB0">
        <w:rPr>
          <w:rFonts w:asciiTheme="minorHAnsi" w:hAnsiTheme="minorHAnsi"/>
          <w:color w:val="000000"/>
          <w:sz w:val="20"/>
          <w:szCs w:val="20"/>
        </w:rPr>
        <w:t>su scala nazionale (seppure si siano registrate interessanti variazioni anno su anno in alcuni ambiti regionali);</w:t>
      </w:r>
    </w:p>
    <w:p w:rsidR="00AF5EF2" w:rsidRPr="00F76CB0" w:rsidRDefault="00807D56" w:rsidP="00157962">
      <w:pPr>
        <w:pStyle w:val="NormaleWeb"/>
        <w:numPr>
          <w:ilvl w:val="0"/>
          <w:numId w:val="39"/>
        </w:numPr>
        <w:spacing w:before="0" w:beforeAutospacing="0" w:after="120" w:afterAutospacing="0"/>
        <w:jc w:val="both"/>
        <w:rPr>
          <w:rFonts w:asciiTheme="minorHAnsi" w:hAnsiTheme="minorHAnsi"/>
          <w:color w:val="000000"/>
          <w:sz w:val="20"/>
          <w:szCs w:val="20"/>
        </w:rPr>
      </w:pPr>
      <w:r w:rsidRPr="00F76CB0">
        <w:rPr>
          <w:rFonts w:asciiTheme="minorHAnsi" w:hAnsiTheme="minorHAnsi"/>
          <w:color w:val="000000"/>
          <w:sz w:val="20"/>
          <w:szCs w:val="20"/>
        </w:rPr>
        <w:lastRenderedPageBreak/>
        <w:t xml:space="preserve">ciò vale in linea di principio </w:t>
      </w:r>
      <w:r w:rsidR="00AF5EF2" w:rsidRPr="00F76CB0">
        <w:rPr>
          <w:rFonts w:asciiTheme="minorHAnsi" w:hAnsiTheme="minorHAnsi"/>
          <w:color w:val="000000"/>
          <w:sz w:val="20"/>
          <w:szCs w:val="20"/>
        </w:rPr>
        <w:t xml:space="preserve">per </w:t>
      </w:r>
      <w:r w:rsidRPr="00F76CB0">
        <w:rPr>
          <w:rFonts w:asciiTheme="minorHAnsi" w:hAnsiTheme="minorHAnsi"/>
          <w:color w:val="000000"/>
          <w:sz w:val="20"/>
          <w:szCs w:val="20"/>
        </w:rPr>
        <w:t xml:space="preserve">tutti gli interventi ammessi al beneficio fiscale, ed in particolare per le sostituzioni di </w:t>
      </w:r>
      <w:r w:rsidR="00AF5EF2" w:rsidRPr="00F76CB0">
        <w:rPr>
          <w:rFonts w:asciiTheme="minorHAnsi" w:hAnsiTheme="minorHAnsi"/>
          <w:color w:val="000000"/>
          <w:sz w:val="20"/>
          <w:szCs w:val="20"/>
        </w:rPr>
        <w:t>infissi</w:t>
      </w:r>
      <w:r w:rsidRPr="00F76CB0">
        <w:rPr>
          <w:rFonts w:asciiTheme="minorHAnsi" w:hAnsiTheme="minorHAnsi"/>
          <w:color w:val="000000"/>
          <w:sz w:val="20"/>
          <w:szCs w:val="20"/>
        </w:rPr>
        <w:t>,</w:t>
      </w:r>
      <w:r w:rsidR="00AF5EF2" w:rsidRPr="00F76CB0">
        <w:rPr>
          <w:rFonts w:asciiTheme="minorHAnsi" w:hAnsiTheme="minorHAnsi"/>
          <w:color w:val="000000"/>
          <w:sz w:val="20"/>
          <w:szCs w:val="20"/>
        </w:rPr>
        <w:t xml:space="preserve"> </w:t>
      </w:r>
      <w:r w:rsidRPr="00F76CB0">
        <w:rPr>
          <w:rFonts w:asciiTheme="minorHAnsi" w:hAnsiTheme="minorHAnsi"/>
          <w:color w:val="000000"/>
          <w:sz w:val="20"/>
          <w:szCs w:val="20"/>
        </w:rPr>
        <w:t>le installazioni di pannelli</w:t>
      </w:r>
      <w:r w:rsidR="00AF5EF2" w:rsidRPr="00F76CB0">
        <w:rPr>
          <w:rFonts w:asciiTheme="minorHAnsi" w:hAnsiTheme="minorHAnsi"/>
          <w:color w:val="000000"/>
          <w:sz w:val="20"/>
          <w:szCs w:val="20"/>
        </w:rPr>
        <w:t xml:space="preserve"> solar</w:t>
      </w:r>
      <w:r w:rsidRPr="00F76CB0">
        <w:rPr>
          <w:rFonts w:asciiTheme="minorHAnsi" w:hAnsiTheme="minorHAnsi"/>
          <w:color w:val="000000"/>
          <w:sz w:val="20"/>
          <w:szCs w:val="20"/>
        </w:rPr>
        <w:t>i</w:t>
      </w:r>
      <w:r w:rsidR="00AF5EF2" w:rsidRPr="00F76CB0">
        <w:rPr>
          <w:rFonts w:asciiTheme="minorHAnsi" w:hAnsiTheme="minorHAnsi"/>
          <w:color w:val="000000"/>
          <w:sz w:val="20"/>
          <w:szCs w:val="20"/>
        </w:rPr>
        <w:t xml:space="preserve"> termic</w:t>
      </w:r>
      <w:r w:rsidRPr="00F76CB0">
        <w:rPr>
          <w:rFonts w:asciiTheme="minorHAnsi" w:hAnsiTheme="minorHAnsi"/>
          <w:color w:val="000000"/>
          <w:sz w:val="20"/>
          <w:szCs w:val="20"/>
        </w:rPr>
        <w:t>i e le sostituzioni de</w:t>
      </w:r>
      <w:r w:rsidR="00AF5EF2" w:rsidRPr="00F76CB0">
        <w:rPr>
          <w:rFonts w:asciiTheme="minorHAnsi" w:hAnsiTheme="minorHAnsi"/>
          <w:color w:val="000000"/>
          <w:sz w:val="20"/>
          <w:szCs w:val="20"/>
        </w:rPr>
        <w:t>gli impianti di climatizzazione invernale;</w:t>
      </w:r>
    </w:p>
    <w:p w:rsidR="00AF5EF2" w:rsidRPr="00F76CB0" w:rsidRDefault="00807D56" w:rsidP="00157962">
      <w:pPr>
        <w:pStyle w:val="NormaleWeb"/>
        <w:numPr>
          <w:ilvl w:val="0"/>
          <w:numId w:val="39"/>
        </w:numPr>
        <w:spacing w:before="0" w:beforeAutospacing="0" w:after="120" w:afterAutospacing="0"/>
        <w:jc w:val="both"/>
        <w:rPr>
          <w:rFonts w:ascii="Calibri" w:hAnsi="Calibri"/>
          <w:b/>
          <w:bCs/>
          <w:sz w:val="20"/>
          <w:szCs w:val="20"/>
        </w:rPr>
      </w:pPr>
      <w:r w:rsidRPr="00F76CB0">
        <w:rPr>
          <w:rFonts w:asciiTheme="minorHAnsi" w:hAnsiTheme="minorHAnsi"/>
          <w:color w:val="000000"/>
          <w:sz w:val="20"/>
          <w:szCs w:val="20"/>
        </w:rPr>
        <w:t xml:space="preserve">relativamente agli interventi di riqualificazione dell’involucro edilizio, </w:t>
      </w:r>
      <w:r w:rsidR="009154F6" w:rsidRPr="00F76CB0">
        <w:rPr>
          <w:rFonts w:asciiTheme="minorHAnsi" w:hAnsiTheme="minorHAnsi"/>
          <w:color w:val="000000"/>
          <w:sz w:val="20"/>
          <w:szCs w:val="20"/>
        </w:rPr>
        <w:t xml:space="preserve">pur essendo sostanzialmente costante nel tempo il valore €/kWh, </w:t>
      </w:r>
      <w:r w:rsidRPr="00F76CB0">
        <w:rPr>
          <w:rFonts w:asciiTheme="minorHAnsi" w:hAnsiTheme="minorHAnsi"/>
          <w:color w:val="000000"/>
          <w:sz w:val="20"/>
          <w:szCs w:val="20"/>
        </w:rPr>
        <w:t xml:space="preserve">si è registrato nel corso del tempo un progressivo aumento </w:t>
      </w:r>
      <w:r w:rsidR="00AF5EF2" w:rsidRPr="00F76CB0">
        <w:rPr>
          <w:rFonts w:asciiTheme="minorHAnsi" w:hAnsiTheme="minorHAnsi"/>
          <w:color w:val="000000"/>
          <w:sz w:val="20"/>
          <w:szCs w:val="20"/>
        </w:rPr>
        <w:t xml:space="preserve">sia il costo medio, sia il risparmio energetico </w:t>
      </w:r>
      <w:r w:rsidRPr="00F76CB0">
        <w:rPr>
          <w:rFonts w:asciiTheme="minorHAnsi" w:hAnsiTheme="minorHAnsi"/>
          <w:color w:val="000000"/>
          <w:sz w:val="20"/>
          <w:szCs w:val="20"/>
        </w:rPr>
        <w:t>ad essi associato</w:t>
      </w:r>
      <w:r w:rsidR="00AF5EF2" w:rsidRPr="00F76CB0">
        <w:rPr>
          <w:rFonts w:asciiTheme="minorHAnsi" w:hAnsiTheme="minorHAnsi"/>
          <w:sz w:val="20"/>
          <w:szCs w:val="20"/>
        </w:rPr>
        <w:t>.</w:t>
      </w:r>
    </w:p>
    <w:p w:rsidR="003949D6" w:rsidRDefault="007977D4" w:rsidP="003949D6">
      <w:pPr>
        <w:autoSpaceDE w:val="0"/>
        <w:autoSpaceDN w:val="0"/>
        <w:adjustRightInd w:val="0"/>
        <w:spacing w:after="120"/>
        <w:jc w:val="both"/>
        <w:rPr>
          <w:rFonts w:ascii="Calibri" w:hAnsi="Calibri"/>
        </w:rPr>
      </w:pPr>
      <w:r>
        <w:rPr>
          <w:rFonts w:ascii="Calibri" w:hAnsi="Calibri"/>
          <w:noProof/>
        </w:rPr>
        <w:drawing>
          <wp:inline distT="0" distB="0" distL="0" distR="0" wp14:anchorId="43097459">
            <wp:extent cx="5844208" cy="3479462"/>
            <wp:effectExtent l="0" t="0" r="4445" b="6985"/>
            <wp:docPr id="191"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8535" cy="3487992"/>
                    </a:xfrm>
                    <a:prstGeom prst="rect">
                      <a:avLst/>
                    </a:prstGeom>
                    <a:noFill/>
                  </pic:spPr>
                </pic:pic>
              </a:graphicData>
            </a:graphic>
          </wp:inline>
        </w:drawing>
      </w:r>
    </w:p>
    <w:p w:rsidR="003949D6" w:rsidRDefault="003949D6" w:rsidP="003949D6">
      <w:pPr>
        <w:autoSpaceDE w:val="0"/>
        <w:autoSpaceDN w:val="0"/>
        <w:adjustRightInd w:val="0"/>
        <w:spacing w:after="120"/>
        <w:rPr>
          <w:rFonts w:ascii="Calibri" w:hAnsi="Calibri"/>
          <w:b/>
          <w:bCs/>
          <w:color w:val="4F81BD" w:themeColor="accent1"/>
          <w:sz w:val="18"/>
          <w:szCs w:val="18"/>
        </w:rPr>
      </w:pPr>
      <w:r w:rsidRPr="00F23FC9">
        <w:rPr>
          <w:rFonts w:ascii="Calibri" w:hAnsi="Calibri"/>
          <w:b/>
          <w:bCs/>
          <w:color w:val="4F81BD" w:themeColor="accent1"/>
          <w:sz w:val="18"/>
          <w:szCs w:val="18"/>
        </w:rPr>
        <w:t>CONFRONTO RELATIVO AL NUMERO DI DOCUMENTAZIONI INVIATE NEL 201</w:t>
      </w:r>
      <w:r w:rsidR="006305FC">
        <w:rPr>
          <w:rFonts w:ascii="Calibri" w:hAnsi="Calibri"/>
          <w:b/>
          <w:bCs/>
          <w:color w:val="4F81BD" w:themeColor="accent1"/>
          <w:sz w:val="18"/>
          <w:szCs w:val="18"/>
        </w:rPr>
        <w:t>1</w:t>
      </w:r>
      <w:r w:rsidRPr="00F23FC9">
        <w:rPr>
          <w:rFonts w:ascii="Calibri" w:hAnsi="Calibri"/>
          <w:b/>
          <w:bCs/>
          <w:color w:val="4F81BD" w:themeColor="accent1"/>
          <w:sz w:val="18"/>
          <w:szCs w:val="18"/>
        </w:rPr>
        <w:t xml:space="preserve"> PER SINGOLA REGIONE.</w:t>
      </w:r>
    </w:p>
    <w:p w:rsidR="00C47935" w:rsidRPr="00F76CB0" w:rsidRDefault="00C47935" w:rsidP="00C47935">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In termini di distribuzione assoluta delle pratiche inviate ad ENEA nel 2011:</w:t>
      </w:r>
    </w:p>
    <w:p w:rsidR="00C47935" w:rsidRPr="00F76CB0" w:rsidRDefault="00C47935"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si osserva una nuova conferma della quota di mercato della Regione Lombardia (con un valore percentuale addirittura superiore all’anno precedente, ossia 22%);</w:t>
      </w:r>
    </w:p>
    <w:p w:rsidR="00C47935" w:rsidRPr="00F76CB0" w:rsidRDefault="00C47935"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è giusto sottolineare il contributo complessivo delle tre regioni Piemonte, Veneto ed Emilia-Romagna (che confermano la percentuale del 38% del 2010 rispetto al dato nazionale).</w:t>
      </w:r>
    </w:p>
    <w:p w:rsidR="00C47935" w:rsidRPr="00F76CB0" w:rsidRDefault="00C47935" w:rsidP="00157962">
      <w:pPr>
        <w:pStyle w:val="Paragrafoelenco"/>
        <w:numPr>
          <w:ilvl w:val="0"/>
          <w:numId w:val="52"/>
        </w:numPr>
        <w:autoSpaceDE w:val="0"/>
        <w:autoSpaceDN w:val="0"/>
        <w:adjustRightInd w:val="0"/>
        <w:spacing w:after="120"/>
        <w:jc w:val="both"/>
        <w:rPr>
          <w:rFonts w:asciiTheme="minorHAnsi" w:hAnsiTheme="minorHAnsi"/>
          <w:bCs/>
          <w:color w:val="000000"/>
          <w:sz w:val="20"/>
          <w:szCs w:val="20"/>
        </w:rPr>
      </w:pPr>
      <w:r w:rsidRPr="00F76CB0">
        <w:rPr>
          <w:rFonts w:asciiTheme="minorHAnsi" w:hAnsiTheme="minorHAnsi"/>
          <w:sz w:val="20"/>
          <w:szCs w:val="20"/>
        </w:rPr>
        <w:t xml:space="preserve">non può che leggersi come marginale il contributo della campagna di incentivazione del 55% su alcune realtà locali - soprattutto meridionali - poco popolose e caratterizzate da una minore vivacità delle economie. </w:t>
      </w:r>
    </w:p>
    <w:p w:rsidR="005823DC" w:rsidRPr="00F76CB0" w:rsidRDefault="00AA25D0" w:rsidP="005823DC">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Si è accennato a </w:t>
      </w:r>
      <w:r w:rsidR="005823DC" w:rsidRPr="00F76CB0">
        <w:rPr>
          <w:rFonts w:asciiTheme="minorHAnsi" w:hAnsiTheme="minorHAnsi"/>
          <w:sz w:val="20"/>
          <w:szCs w:val="20"/>
        </w:rPr>
        <w:t xml:space="preserve">quanto eterogeneamente si siano distribuiti i risultati ottenuti dal 55% </w:t>
      </w:r>
      <w:r w:rsidRPr="00F76CB0">
        <w:rPr>
          <w:rFonts w:asciiTheme="minorHAnsi" w:hAnsiTheme="minorHAnsi"/>
          <w:sz w:val="20"/>
          <w:szCs w:val="20"/>
        </w:rPr>
        <w:t>sul territorio nazionale</w:t>
      </w:r>
      <w:r w:rsidR="005823DC" w:rsidRPr="00F76CB0">
        <w:rPr>
          <w:rFonts w:asciiTheme="minorHAnsi" w:hAnsiTheme="minorHAnsi"/>
          <w:sz w:val="20"/>
          <w:szCs w:val="20"/>
        </w:rPr>
        <w:t xml:space="preserve">. </w:t>
      </w:r>
      <w:r w:rsidR="0021488F" w:rsidRPr="00F76CB0">
        <w:rPr>
          <w:rFonts w:asciiTheme="minorHAnsi" w:hAnsiTheme="minorHAnsi"/>
          <w:sz w:val="20"/>
          <w:szCs w:val="20"/>
        </w:rPr>
        <w:t>Anche sulla base dell’esperienza consolidata negli anni precedenti, è lecito osservare</w:t>
      </w:r>
      <w:r w:rsidR="005823DC" w:rsidRPr="00F76CB0">
        <w:rPr>
          <w:rFonts w:asciiTheme="minorHAnsi" w:hAnsiTheme="minorHAnsi"/>
          <w:sz w:val="20"/>
          <w:szCs w:val="20"/>
        </w:rPr>
        <w:t xml:space="preserve"> </w:t>
      </w:r>
      <w:r w:rsidR="0021488F" w:rsidRPr="00F76CB0">
        <w:rPr>
          <w:rFonts w:asciiTheme="minorHAnsi" w:hAnsiTheme="minorHAnsi"/>
          <w:sz w:val="20"/>
          <w:szCs w:val="20"/>
        </w:rPr>
        <w:t>che</w:t>
      </w:r>
      <w:r w:rsidR="005823DC" w:rsidRPr="00F76CB0">
        <w:rPr>
          <w:rFonts w:asciiTheme="minorHAnsi" w:hAnsiTheme="minorHAnsi"/>
          <w:sz w:val="20"/>
          <w:szCs w:val="20"/>
        </w:rPr>
        <w:t xml:space="preserve"> nel</w:t>
      </w:r>
      <w:r w:rsidRPr="00F76CB0">
        <w:rPr>
          <w:rFonts w:asciiTheme="minorHAnsi" w:hAnsiTheme="minorHAnsi"/>
          <w:sz w:val="20"/>
          <w:szCs w:val="20"/>
        </w:rPr>
        <w:t xml:space="preserve">le </w:t>
      </w:r>
      <w:r w:rsidR="005823DC" w:rsidRPr="00F76CB0">
        <w:rPr>
          <w:rFonts w:asciiTheme="minorHAnsi" w:hAnsiTheme="minorHAnsi"/>
          <w:sz w:val="20"/>
          <w:szCs w:val="20"/>
        </w:rPr>
        <w:t xml:space="preserve">20 </w:t>
      </w:r>
      <w:r w:rsidRPr="00F76CB0">
        <w:rPr>
          <w:rFonts w:asciiTheme="minorHAnsi" w:hAnsiTheme="minorHAnsi"/>
          <w:sz w:val="20"/>
          <w:szCs w:val="20"/>
        </w:rPr>
        <w:t xml:space="preserve">regioni italiane </w:t>
      </w:r>
      <w:r w:rsidR="005823DC" w:rsidRPr="00F76CB0">
        <w:rPr>
          <w:rFonts w:asciiTheme="minorHAnsi" w:hAnsiTheme="minorHAnsi"/>
          <w:sz w:val="20"/>
          <w:szCs w:val="20"/>
        </w:rPr>
        <w:t>si siano caratterizzati diverse realtà</w:t>
      </w:r>
      <w:r w:rsidR="0021488F" w:rsidRPr="00F76CB0">
        <w:rPr>
          <w:rFonts w:asciiTheme="minorHAnsi" w:hAnsiTheme="minorHAnsi"/>
          <w:sz w:val="20"/>
          <w:szCs w:val="20"/>
        </w:rPr>
        <w:t xml:space="preserve"> di mercato locale</w:t>
      </w:r>
      <w:r w:rsidR="005823DC" w:rsidRPr="00F76CB0">
        <w:rPr>
          <w:rFonts w:asciiTheme="minorHAnsi" w:hAnsiTheme="minorHAnsi"/>
          <w:sz w:val="20"/>
          <w:szCs w:val="20"/>
        </w:rPr>
        <w:t xml:space="preserve">, ognuna </w:t>
      </w:r>
      <w:r w:rsidR="0021488F" w:rsidRPr="00F76CB0">
        <w:rPr>
          <w:rFonts w:asciiTheme="minorHAnsi" w:hAnsiTheme="minorHAnsi"/>
          <w:sz w:val="20"/>
          <w:szCs w:val="20"/>
        </w:rPr>
        <w:t xml:space="preserve">di esse </w:t>
      </w:r>
      <w:r w:rsidR="005823DC" w:rsidRPr="00F76CB0">
        <w:rPr>
          <w:rFonts w:asciiTheme="minorHAnsi" w:hAnsiTheme="minorHAnsi"/>
          <w:sz w:val="20"/>
          <w:szCs w:val="20"/>
        </w:rPr>
        <w:t>caratterizzata dalle proprie specificità. Per provare a</w:t>
      </w:r>
      <w:r w:rsidR="0021488F" w:rsidRPr="00F76CB0">
        <w:rPr>
          <w:rFonts w:asciiTheme="minorHAnsi" w:hAnsiTheme="minorHAnsi"/>
          <w:sz w:val="20"/>
          <w:szCs w:val="20"/>
        </w:rPr>
        <w:t>d indagare su questo aspetto</w:t>
      </w:r>
      <w:r w:rsidR="005823DC" w:rsidRPr="00F76CB0">
        <w:rPr>
          <w:rFonts w:asciiTheme="minorHAnsi" w:hAnsiTheme="minorHAnsi"/>
          <w:sz w:val="20"/>
          <w:szCs w:val="20"/>
        </w:rPr>
        <w:t xml:space="preserve">, </w:t>
      </w:r>
      <w:r w:rsidR="0021488F" w:rsidRPr="00F76CB0">
        <w:rPr>
          <w:rFonts w:asciiTheme="minorHAnsi" w:hAnsiTheme="minorHAnsi"/>
          <w:sz w:val="20"/>
          <w:szCs w:val="20"/>
        </w:rPr>
        <w:t>una chiave di lettura interessante è rappresentata dal confronto degli effetti sul singolo abitante regionale.</w:t>
      </w:r>
    </w:p>
    <w:p w:rsidR="0021488F" w:rsidRDefault="0021488F" w:rsidP="0021488F">
      <w:pPr>
        <w:autoSpaceDE w:val="0"/>
        <w:autoSpaceDN w:val="0"/>
        <w:adjustRightInd w:val="0"/>
        <w:spacing w:after="120"/>
        <w:jc w:val="both"/>
        <w:rPr>
          <w:rFonts w:ascii="Calibri" w:hAnsi="Calibri"/>
          <w:noProof/>
        </w:rPr>
      </w:pPr>
      <w:r>
        <w:rPr>
          <w:rFonts w:ascii="Calibri" w:hAnsi="Calibri"/>
          <w:noProof/>
        </w:rPr>
        <w:lastRenderedPageBreak/>
        <w:drawing>
          <wp:inline distT="0" distB="0" distL="0" distR="0" wp14:anchorId="6C19C4E3" wp14:editId="33A32051">
            <wp:extent cx="5836257" cy="3007636"/>
            <wp:effectExtent l="0" t="0" r="0" b="254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237" cy="3013810"/>
                    </a:xfrm>
                    <a:prstGeom prst="rect">
                      <a:avLst/>
                    </a:prstGeom>
                    <a:noFill/>
                  </pic:spPr>
                </pic:pic>
              </a:graphicData>
            </a:graphic>
          </wp:inline>
        </w:drawing>
      </w:r>
    </w:p>
    <w:p w:rsidR="0021488F" w:rsidRPr="00F23FC9" w:rsidRDefault="0021488F" w:rsidP="0021488F">
      <w:pPr>
        <w:autoSpaceDE w:val="0"/>
        <w:autoSpaceDN w:val="0"/>
        <w:adjustRightInd w:val="0"/>
        <w:spacing w:after="120"/>
        <w:rPr>
          <w:rFonts w:ascii="Calibri" w:hAnsi="Calibri"/>
          <w:b/>
          <w:bCs/>
          <w:color w:val="4F81BD" w:themeColor="accent1"/>
          <w:sz w:val="18"/>
          <w:szCs w:val="18"/>
        </w:rPr>
      </w:pPr>
      <w:r w:rsidRPr="0021488F">
        <w:rPr>
          <w:rFonts w:ascii="Calibri" w:hAnsi="Calibri"/>
          <w:b/>
          <w:bCs/>
          <w:color w:val="4F81BD" w:themeColor="accent1"/>
          <w:sz w:val="18"/>
          <w:szCs w:val="18"/>
        </w:rPr>
        <w:t>CONFRONTO RELATIVO AL VALORE DI COSTO PER ABITANTE DELLA CAMPAGNA DI INCENTIVAZIONE FISCALE DEL 55%. VALORI ESPRESSI IN €.</w:t>
      </w:r>
    </w:p>
    <w:p w:rsidR="006B1899" w:rsidRDefault="006B1899" w:rsidP="006B1899">
      <w:pPr>
        <w:autoSpaceDE w:val="0"/>
        <w:autoSpaceDN w:val="0"/>
        <w:adjustRightInd w:val="0"/>
        <w:spacing w:after="120"/>
        <w:rPr>
          <w:rFonts w:ascii="Calibri" w:hAnsi="Calibri"/>
          <w:b/>
          <w:noProof/>
          <w:sz w:val="22"/>
          <w:szCs w:val="22"/>
        </w:rPr>
      </w:pPr>
      <w:r>
        <w:rPr>
          <w:rFonts w:ascii="Calibri" w:hAnsi="Calibri"/>
          <w:b/>
          <w:noProof/>
          <w:sz w:val="22"/>
          <w:szCs w:val="22"/>
        </w:rPr>
        <w:drawing>
          <wp:inline distT="0" distB="0" distL="0" distR="0" wp14:anchorId="767CCD2A" wp14:editId="2CD7C4FC">
            <wp:extent cx="5836257" cy="3870390"/>
            <wp:effectExtent l="0" t="0" r="0"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5241" cy="3869716"/>
                    </a:xfrm>
                    <a:prstGeom prst="rect">
                      <a:avLst/>
                    </a:prstGeom>
                    <a:noFill/>
                  </pic:spPr>
                </pic:pic>
              </a:graphicData>
            </a:graphic>
          </wp:inline>
        </w:drawing>
      </w:r>
    </w:p>
    <w:p w:rsidR="006B1899" w:rsidRDefault="006B1899" w:rsidP="006B1899">
      <w:pPr>
        <w:autoSpaceDE w:val="0"/>
        <w:autoSpaceDN w:val="0"/>
        <w:adjustRightInd w:val="0"/>
        <w:spacing w:after="120"/>
        <w:rPr>
          <w:rFonts w:ascii="Calibri" w:hAnsi="Calibri"/>
          <w:b/>
          <w:bCs/>
          <w:color w:val="4F81BD" w:themeColor="accent1"/>
          <w:sz w:val="18"/>
          <w:szCs w:val="18"/>
        </w:rPr>
      </w:pPr>
      <w:r w:rsidRPr="0021488F">
        <w:rPr>
          <w:rFonts w:ascii="Calibri" w:hAnsi="Calibri"/>
          <w:b/>
          <w:bCs/>
          <w:color w:val="4F81BD" w:themeColor="accent1"/>
          <w:sz w:val="18"/>
          <w:szCs w:val="18"/>
        </w:rPr>
        <w:t xml:space="preserve">CONFRONTO RELATIVO AL VALORE DI </w:t>
      </w:r>
      <w:r>
        <w:rPr>
          <w:rFonts w:ascii="Calibri" w:hAnsi="Calibri"/>
          <w:b/>
          <w:bCs/>
          <w:color w:val="4F81BD" w:themeColor="accent1"/>
          <w:sz w:val="18"/>
          <w:szCs w:val="18"/>
        </w:rPr>
        <w:t>RISPARMIO ENERGETICO PRO-CAPITE</w:t>
      </w:r>
      <w:r w:rsidRPr="0021488F">
        <w:rPr>
          <w:rFonts w:ascii="Calibri" w:hAnsi="Calibri"/>
          <w:b/>
          <w:bCs/>
          <w:color w:val="4F81BD" w:themeColor="accent1"/>
          <w:sz w:val="18"/>
          <w:szCs w:val="18"/>
        </w:rPr>
        <w:t xml:space="preserve"> </w:t>
      </w:r>
      <w:r>
        <w:rPr>
          <w:rFonts w:ascii="Calibri" w:hAnsi="Calibri"/>
          <w:b/>
          <w:bCs/>
          <w:color w:val="4F81BD" w:themeColor="accent1"/>
          <w:sz w:val="18"/>
          <w:szCs w:val="18"/>
        </w:rPr>
        <w:t>OTTENUTO DALL</w:t>
      </w:r>
      <w:r w:rsidRPr="0021488F">
        <w:rPr>
          <w:rFonts w:ascii="Calibri" w:hAnsi="Calibri"/>
          <w:b/>
          <w:bCs/>
          <w:color w:val="4F81BD" w:themeColor="accent1"/>
          <w:sz w:val="18"/>
          <w:szCs w:val="18"/>
        </w:rPr>
        <w:t>A CAMPAGNA DI INCENTIVAZIONE FISCALE DEL 55%</w:t>
      </w:r>
      <w:r>
        <w:rPr>
          <w:rFonts w:ascii="Calibri" w:hAnsi="Calibri"/>
          <w:b/>
          <w:bCs/>
          <w:color w:val="4F81BD" w:themeColor="accent1"/>
          <w:sz w:val="18"/>
          <w:szCs w:val="18"/>
        </w:rPr>
        <w:t xml:space="preserve"> NEL SOLO ANNO 2011</w:t>
      </w:r>
      <w:r w:rsidRPr="0021488F">
        <w:rPr>
          <w:rFonts w:ascii="Calibri" w:hAnsi="Calibri"/>
          <w:b/>
          <w:bCs/>
          <w:color w:val="4F81BD" w:themeColor="accent1"/>
          <w:sz w:val="18"/>
          <w:szCs w:val="18"/>
        </w:rPr>
        <w:t xml:space="preserve">. VALORI ESPRESSI IN </w:t>
      </w:r>
      <w:r>
        <w:rPr>
          <w:rFonts w:ascii="Calibri" w:hAnsi="Calibri"/>
          <w:b/>
          <w:bCs/>
          <w:color w:val="4F81BD" w:themeColor="accent1"/>
          <w:sz w:val="18"/>
          <w:szCs w:val="18"/>
        </w:rPr>
        <w:t>kWh/anno</w:t>
      </w:r>
      <w:r w:rsidRPr="0021488F">
        <w:rPr>
          <w:rFonts w:ascii="Calibri" w:hAnsi="Calibri"/>
          <w:b/>
          <w:bCs/>
          <w:color w:val="4F81BD" w:themeColor="accent1"/>
          <w:sz w:val="18"/>
          <w:szCs w:val="18"/>
        </w:rPr>
        <w:t>.</w:t>
      </w:r>
    </w:p>
    <w:p w:rsidR="00807D56" w:rsidRPr="00F76CB0" w:rsidRDefault="00807D56" w:rsidP="00807D56">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Per ciò che concerne specificamente la propensione agli investimenti nel 55% della popolazione nazionale, normalizzando cioè il costo complessivo degli investimenti sostenuti in ogni singola regione rispetto al numero di abitanti, si evince chiaramente che:</w:t>
      </w:r>
    </w:p>
    <w:p w:rsidR="00807D56" w:rsidRPr="00F76CB0" w:rsidRDefault="00807D56"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 maggiori investimenti pro-capite sono stati sostenuti nelle regioni Trentino-Alto Adige e Valle D’Aosta;</w:t>
      </w:r>
    </w:p>
    <w:p w:rsidR="00807D56" w:rsidRPr="00F76CB0" w:rsidRDefault="00807D56"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un ruolo importante può attribuirsi diffusamente a tutte le altre realtà dell’area settentrionale;</w:t>
      </w:r>
    </w:p>
    <w:p w:rsidR="00807D56" w:rsidRPr="00F76CB0" w:rsidRDefault="00807D56"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tra le regioni del centro, si distinguono positivamente solo le Marche e la Toscana;</w:t>
      </w:r>
    </w:p>
    <w:p w:rsidR="00807D56" w:rsidRPr="00F76CB0" w:rsidRDefault="00807D56"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scarsi gli investimenti pro-capite dichiarati in tutta l’area meridionale ed insulare;</w:t>
      </w:r>
    </w:p>
    <w:p w:rsidR="00807D56" w:rsidRPr="00F76CB0" w:rsidRDefault="00807D56" w:rsidP="00157962">
      <w:pPr>
        <w:pStyle w:val="Paragrafoelenco"/>
        <w:numPr>
          <w:ilvl w:val="0"/>
          <w:numId w:val="52"/>
        </w:numPr>
        <w:autoSpaceDE w:val="0"/>
        <w:autoSpaceDN w:val="0"/>
        <w:adjustRightInd w:val="0"/>
        <w:spacing w:after="120"/>
        <w:jc w:val="both"/>
        <w:rPr>
          <w:rFonts w:asciiTheme="minorHAnsi" w:hAnsiTheme="minorHAnsi"/>
          <w:bCs/>
          <w:color w:val="000000"/>
          <w:sz w:val="20"/>
          <w:szCs w:val="20"/>
        </w:rPr>
      </w:pPr>
      <w:r w:rsidRPr="00F76CB0">
        <w:rPr>
          <w:rFonts w:asciiTheme="minorHAnsi" w:hAnsiTheme="minorHAnsi"/>
          <w:sz w:val="20"/>
          <w:szCs w:val="20"/>
        </w:rPr>
        <w:lastRenderedPageBreak/>
        <w:t xml:space="preserve">la “forbice” esistente tra le diverse realtà regionali arriva in alcuni casi a toccare il rapporto 1:15. </w:t>
      </w:r>
    </w:p>
    <w:p w:rsidR="00807D56" w:rsidRPr="00F76CB0" w:rsidRDefault="00807D56" w:rsidP="00807D56">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Analogamente, in termini di risparmio energetico pro-capite (kWh/anno) e di mancate emissioni di anidride carbonica in atmosfera (kg/anno CO</w:t>
      </w:r>
      <w:r w:rsidRPr="00F76CB0">
        <w:rPr>
          <w:rFonts w:asciiTheme="minorHAnsi" w:hAnsiTheme="minorHAnsi"/>
          <w:sz w:val="20"/>
          <w:szCs w:val="20"/>
          <w:vertAlign w:val="subscript"/>
        </w:rPr>
        <w:t>2</w:t>
      </w:r>
      <w:r w:rsidRPr="00F76CB0">
        <w:rPr>
          <w:rFonts w:asciiTheme="minorHAnsi" w:hAnsiTheme="minorHAnsi"/>
          <w:sz w:val="20"/>
          <w:szCs w:val="20"/>
        </w:rPr>
        <w:t>), i risultati pro-capite contribuiscono a fornire una migliore visualizzazione dell’effettiva distribuzione sul territorio degli effetti attribuibili al sistema di incentivazione nazionale degli interventi di riqualificazione energetica.</w:t>
      </w:r>
    </w:p>
    <w:p w:rsidR="006B1899" w:rsidRDefault="006B1899" w:rsidP="004463A2">
      <w:pPr>
        <w:autoSpaceDE w:val="0"/>
        <w:autoSpaceDN w:val="0"/>
        <w:adjustRightInd w:val="0"/>
        <w:spacing w:after="120"/>
        <w:jc w:val="both"/>
        <w:rPr>
          <w:rFonts w:asciiTheme="minorHAnsi" w:hAnsiTheme="minorHAnsi"/>
          <w:sz w:val="22"/>
          <w:szCs w:val="22"/>
        </w:rPr>
      </w:pPr>
      <w:r>
        <w:rPr>
          <w:rFonts w:ascii="Calibri" w:hAnsi="Calibri"/>
          <w:noProof/>
        </w:rPr>
        <w:drawing>
          <wp:inline distT="0" distB="0" distL="0" distR="0" wp14:anchorId="4174814F" wp14:editId="2D918A05">
            <wp:extent cx="5844208" cy="3892403"/>
            <wp:effectExtent l="0" t="0" r="4445"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4794" cy="3892793"/>
                    </a:xfrm>
                    <a:prstGeom prst="rect">
                      <a:avLst/>
                    </a:prstGeom>
                    <a:noFill/>
                  </pic:spPr>
                </pic:pic>
              </a:graphicData>
            </a:graphic>
          </wp:inline>
        </w:drawing>
      </w:r>
    </w:p>
    <w:p w:rsidR="006B1899" w:rsidRPr="00F23FC9" w:rsidRDefault="006B1899" w:rsidP="006B1899">
      <w:pPr>
        <w:autoSpaceDE w:val="0"/>
        <w:autoSpaceDN w:val="0"/>
        <w:adjustRightInd w:val="0"/>
        <w:spacing w:after="120"/>
        <w:rPr>
          <w:rFonts w:ascii="Calibri" w:hAnsi="Calibri"/>
          <w:b/>
          <w:bCs/>
          <w:color w:val="4F81BD" w:themeColor="accent1"/>
          <w:sz w:val="18"/>
          <w:szCs w:val="18"/>
        </w:rPr>
      </w:pPr>
      <w:r w:rsidRPr="0021488F">
        <w:rPr>
          <w:rFonts w:ascii="Calibri" w:hAnsi="Calibri"/>
          <w:b/>
          <w:bCs/>
          <w:color w:val="4F81BD" w:themeColor="accent1"/>
          <w:sz w:val="18"/>
          <w:szCs w:val="18"/>
        </w:rPr>
        <w:t xml:space="preserve">CONFRONTO RELATIVO AL VALORE DI </w:t>
      </w:r>
      <w:r>
        <w:rPr>
          <w:rFonts w:ascii="Calibri" w:hAnsi="Calibri"/>
          <w:b/>
          <w:bCs/>
          <w:color w:val="4F81BD" w:themeColor="accent1"/>
          <w:sz w:val="18"/>
          <w:szCs w:val="18"/>
        </w:rPr>
        <w:t>ANIDRIDE CARBONICA NON EMESSA IN ATMOSFERA PRO-CAPITE</w:t>
      </w:r>
      <w:r w:rsidRPr="0021488F">
        <w:rPr>
          <w:rFonts w:ascii="Calibri" w:hAnsi="Calibri"/>
          <w:b/>
          <w:bCs/>
          <w:color w:val="4F81BD" w:themeColor="accent1"/>
          <w:sz w:val="18"/>
          <w:szCs w:val="18"/>
        </w:rPr>
        <w:t xml:space="preserve"> </w:t>
      </w:r>
      <w:r>
        <w:rPr>
          <w:rFonts w:ascii="Calibri" w:hAnsi="Calibri"/>
          <w:b/>
          <w:bCs/>
          <w:color w:val="4F81BD" w:themeColor="accent1"/>
          <w:sz w:val="18"/>
          <w:szCs w:val="18"/>
        </w:rPr>
        <w:t>OTTENUTO DALL</w:t>
      </w:r>
      <w:r w:rsidRPr="0021488F">
        <w:rPr>
          <w:rFonts w:ascii="Calibri" w:hAnsi="Calibri"/>
          <w:b/>
          <w:bCs/>
          <w:color w:val="4F81BD" w:themeColor="accent1"/>
          <w:sz w:val="18"/>
          <w:szCs w:val="18"/>
        </w:rPr>
        <w:t>A CAMPAGNA DI INCENTIVAZIONE FISCALE DEL 55%</w:t>
      </w:r>
      <w:r>
        <w:rPr>
          <w:rFonts w:ascii="Calibri" w:hAnsi="Calibri"/>
          <w:b/>
          <w:bCs/>
          <w:color w:val="4F81BD" w:themeColor="accent1"/>
          <w:sz w:val="18"/>
          <w:szCs w:val="18"/>
        </w:rPr>
        <w:t xml:space="preserve"> NEL SOLO ANNO 2011</w:t>
      </w:r>
      <w:r w:rsidRPr="0021488F">
        <w:rPr>
          <w:rFonts w:ascii="Calibri" w:hAnsi="Calibri"/>
          <w:b/>
          <w:bCs/>
          <w:color w:val="4F81BD" w:themeColor="accent1"/>
          <w:sz w:val="18"/>
          <w:szCs w:val="18"/>
        </w:rPr>
        <w:t xml:space="preserve">. VALORI ESPRESSI IN </w:t>
      </w:r>
      <w:r>
        <w:rPr>
          <w:rFonts w:ascii="Calibri" w:hAnsi="Calibri"/>
          <w:b/>
          <w:bCs/>
          <w:color w:val="4F81BD" w:themeColor="accent1"/>
          <w:sz w:val="18"/>
          <w:szCs w:val="18"/>
        </w:rPr>
        <w:t>kg/anno</w:t>
      </w:r>
      <w:r w:rsidRPr="0021488F">
        <w:rPr>
          <w:rFonts w:ascii="Calibri" w:hAnsi="Calibri"/>
          <w:b/>
          <w:bCs/>
          <w:color w:val="4F81BD" w:themeColor="accent1"/>
          <w:sz w:val="18"/>
          <w:szCs w:val="18"/>
        </w:rPr>
        <w:t>.</w:t>
      </w:r>
    </w:p>
    <w:p w:rsidR="006B1899" w:rsidRPr="00F76CB0" w:rsidRDefault="006B1899" w:rsidP="006B1899">
      <w:p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Si evince chiaramente come:</w:t>
      </w:r>
    </w:p>
    <w:p w:rsidR="006B1899" w:rsidRPr="00F76CB0" w:rsidRDefault="006B1899"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i maggiori benefici – sia in termini di risparmio energetico ottenuto sia di CO</w:t>
      </w:r>
      <w:r w:rsidRPr="00F76CB0">
        <w:rPr>
          <w:rFonts w:asciiTheme="minorHAnsi" w:hAnsiTheme="minorHAnsi"/>
          <w:sz w:val="20"/>
          <w:szCs w:val="20"/>
          <w:vertAlign w:val="subscript"/>
        </w:rPr>
        <w:t>2</w:t>
      </w:r>
      <w:r w:rsidRPr="00F76CB0">
        <w:rPr>
          <w:rFonts w:asciiTheme="minorHAnsi" w:hAnsiTheme="minorHAnsi"/>
          <w:sz w:val="20"/>
          <w:szCs w:val="20"/>
        </w:rPr>
        <w:t xml:space="preserve"> non emessa in atmosfera – siano strettamente correlati alle regioni nelle quali si sono registrati i maggiori investimenti pro-capite, ossia Trentino-Alto Adige</w:t>
      </w:r>
      <w:r w:rsidR="00AF5EF2" w:rsidRPr="00F76CB0">
        <w:rPr>
          <w:rFonts w:asciiTheme="minorHAnsi" w:hAnsiTheme="minorHAnsi"/>
          <w:sz w:val="20"/>
          <w:szCs w:val="20"/>
        </w:rPr>
        <w:t>, Piemonte</w:t>
      </w:r>
      <w:r w:rsidRPr="00F76CB0">
        <w:rPr>
          <w:rFonts w:asciiTheme="minorHAnsi" w:hAnsiTheme="minorHAnsi"/>
          <w:sz w:val="20"/>
          <w:szCs w:val="20"/>
        </w:rPr>
        <w:t xml:space="preserve"> e Valle D’Aosta;</w:t>
      </w:r>
    </w:p>
    <w:p w:rsidR="006B1899" w:rsidRPr="00F76CB0" w:rsidRDefault="00AF5EF2"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ottimi comunque i risultati dichiarati in tutte le regioni</w:t>
      </w:r>
      <w:r w:rsidR="006B1899" w:rsidRPr="00F76CB0">
        <w:rPr>
          <w:rFonts w:asciiTheme="minorHAnsi" w:hAnsiTheme="minorHAnsi"/>
          <w:sz w:val="20"/>
          <w:szCs w:val="20"/>
        </w:rPr>
        <w:t xml:space="preserve"> dell’area settentrionale;</w:t>
      </w:r>
    </w:p>
    <w:p w:rsidR="006B1899" w:rsidRPr="00F76CB0" w:rsidRDefault="006B1899"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tra le regioni del centro, </w:t>
      </w:r>
      <w:r w:rsidR="00AF5EF2" w:rsidRPr="00F76CB0">
        <w:rPr>
          <w:rFonts w:asciiTheme="minorHAnsi" w:hAnsiTheme="minorHAnsi"/>
          <w:sz w:val="20"/>
          <w:szCs w:val="20"/>
        </w:rPr>
        <w:t>i benefici maggiori si registrano nel</w:t>
      </w:r>
      <w:r w:rsidRPr="00F76CB0">
        <w:rPr>
          <w:rFonts w:asciiTheme="minorHAnsi" w:hAnsiTheme="minorHAnsi"/>
          <w:sz w:val="20"/>
          <w:szCs w:val="20"/>
        </w:rPr>
        <w:t>le Marche</w:t>
      </w:r>
      <w:r w:rsidR="00AF5EF2" w:rsidRPr="00F76CB0">
        <w:rPr>
          <w:rFonts w:asciiTheme="minorHAnsi" w:hAnsiTheme="minorHAnsi"/>
          <w:sz w:val="20"/>
          <w:szCs w:val="20"/>
        </w:rPr>
        <w:t>, in Umbria</w:t>
      </w:r>
      <w:r w:rsidRPr="00F76CB0">
        <w:rPr>
          <w:rFonts w:asciiTheme="minorHAnsi" w:hAnsiTheme="minorHAnsi"/>
          <w:sz w:val="20"/>
          <w:szCs w:val="20"/>
        </w:rPr>
        <w:t xml:space="preserve"> e Toscana;</w:t>
      </w:r>
    </w:p>
    <w:p w:rsidR="006B1899" w:rsidRPr="00F76CB0" w:rsidRDefault="006B1899"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 xml:space="preserve">scarsi gli </w:t>
      </w:r>
      <w:r w:rsidR="00AF5EF2" w:rsidRPr="00F76CB0">
        <w:rPr>
          <w:rFonts w:asciiTheme="minorHAnsi" w:hAnsiTheme="minorHAnsi"/>
          <w:sz w:val="20"/>
          <w:szCs w:val="20"/>
        </w:rPr>
        <w:t>effetti</w:t>
      </w:r>
      <w:r w:rsidRPr="00F76CB0">
        <w:rPr>
          <w:rFonts w:asciiTheme="minorHAnsi" w:hAnsiTheme="minorHAnsi"/>
          <w:sz w:val="20"/>
          <w:szCs w:val="20"/>
        </w:rPr>
        <w:t xml:space="preserve"> pro-capite </w:t>
      </w:r>
      <w:r w:rsidR="00AF5EF2" w:rsidRPr="00F76CB0">
        <w:rPr>
          <w:rFonts w:asciiTheme="minorHAnsi" w:hAnsiTheme="minorHAnsi"/>
          <w:sz w:val="20"/>
          <w:szCs w:val="20"/>
        </w:rPr>
        <w:t>registrati</w:t>
      </w:r>
      <w:r w:rsidRPr="00F76CB0">
        <w:rPr>
          <w:rFonts w:asciiTheme="minorHAnsi" w:hAnsiTheme="minorHAnsi"/>
          <w:sz w:val="20"/>
          <w:szCs w:val="20"/>
        </w:rPr>
        <w:t xml:space="preserve"> in tutta l’area meridionale ed insulare;</w:t>
      </w:r>
    </w:p>
    <w:p w:rsidR="00F76CB0" w:rsidRDefault="006B1899" w:rsidP="00157962">
      <w:pPr>
        <w:pStyle w:val="Paragrafoelenco"/>
        <w:numPr>
          <w:ilvl w:val="0"/>
          <w:numId w:val="52"/>
        </w:numPr>
        <w:autoSpaceDE w:val="0"/>
        <w:autoSpaceDN w:val="0"/>
        <w:adjustRightInd w:val="0"/>
        <w:spacing w:after="120"/>
        <w:jc w:val="both"/>
        <w:rPr>
          <w:rFonts w:asciiTheme="minorHAnsi" w:hAnsiTheme="minorHAnsi"/>
          <w:sz w:val="20"/>
          <w:szCs w:val="20"/>
        </w:rPr>
      </w:pPr>
      <w:r w:rsidRPr="00F76CB0">
        <w:rPr>
          <w:rFonts w:asciiTheme="minorHAnsi" w:hAnsiTheme="minorHAnsi"/>
          <w:sz w:val="20"/>
          <w:szCs w:val="20"/>
        </w:rPr>
        <w:t>l</w:t>
      </w:r>
      <w:r w:rsidR="00AF5EF2" w:rsidRPr="00F76CB0">
        <w:rPr>
          <w:rFonts w:asciiTheme="minorHAnsi" w:hAnsiTheme="minorHAnsi"/>
          <w:sz w:val="20"/>
          <w:szCs w:val="20"/>
        </w:rPr>
        <w:t xml:space="preserve">e differenze quantitative </w:t>
      </w:r>
      <w:r w:rsidRPr="00F76CB0">
        <w:rPr>
          <w:rFonts w:asciiTheme="minorHAnsi" w:hAnsiTheme="minorHAnsi"/>
          <w:sz w:val="20"/>
          <w:szCs w:val="20"/>
        </w:rPr>
        <w:t>esistent</w:t>
      </w:r>
      <w:r w:rsidR="00AF5EF2" w:rsidRPr="00F76CB0">
        <w:rPr>
          <w:rFonts w:asciiTheme="minorHAnsi" w:hAnsiTheme="minorHAnsi"/>
          <w:sz w:val="20"/>
          <w:szCs w:val="20"/>
        </w:rPr>
        <w:t>i</w:t>
      </w:r>
      <w:r w:rsidRPr="00F76CB0">
        <w:rPr>
          <w:rFonts w:asciiTheme="minorHAnsi" w:hAnsiTheme="minorHAnsi"/>
          <w:sz w:val="20"/>
          <w:szCs w:val="20"/>
        </w:rPr>
        <w:t xml:space="preserve"> tra le </w:t>
      </w:r>
      <w:r w:rsidR="00AF5EF2" w:rsidRPr="00F76CB0">
        <w:rPr>
          <w:rFonts w:asciiTheme="minorHAnsi" w:hAnsiTheme="minorHAnsi"/>
          <w:sz w:val="20"/>
          <w:szCs w:val="20"/>
        </w:rPr>
        <w:t xml:space="preserve">regioni nelle quali si registrano valori massimi e valori minimi sono caratterizzate da un </w:t>
      </w:r>
      <w:r w:rsidRPr="00F76CB0">
        <w:rPr>
          <w:rFonts w:asciiTheme="minorHAnsi" w:hAnsiTheme="minorHAnsi"/>
          <w:sz w:val="20"/>
          <w:szCs w:val="20"/>
        </w:rPr>
        <w:t>rapporto 1:</w:t>
      </w:r>
      <w:r w:rsidR="00AF5EF2" w:rsidRPr="00F76CB0">
        <w:rPr>
          <w:rFonts w:asciiTheme="minorHAnsi" w:hAnsiTheme="minorHAnsi"/>
          <w:sz w:val="20"/>
          <w:szCs w:val="20"/>
        </w:rPr>
        <w:t>20</w:t>
      </w:r>
      <w:r w:rsidRPr="00F76CB0">
        <w:rPr>
          <w:rFonts w:asciiTheme="minorHAnsi" w:hAnsiTheme="minorHAnsi"/>
          <w:sz w:val="20"/>
          <w:szCs w:val="20"/>
        </w:rPr>
        <w:t xml:space="preserve">. </w:t>
      </w:r>
    </w:p>
    <w:p w:rsidR="00F76CB0" w:rsidRDefault="00F76CB0">
      <w:pPr>
        <w:rPr>
          <w:rFonts w:asciiTheme="minorHAnsi" w:eastAsia="Calibri" w:hAnsiTheme="minorHAnsi"/>
          <w:sz w:val="20"/>
          <w:szCs w:val="20"/>
          <w:lang w:eastAsia="en-US"/>
        </w:rPr>
      </w:pPr>
      <w:bookmarkStart w:id="0" w:name="_GoBack"/>
      <w:bookmarkEnd w:id="0"/>
    </w:p>
    <w:sectPr w:rsidR="00F76CB0" w:rsidSect="00D97C33">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BF" w:rsidRDefault="00382ABF" w:rsidP="0092531C">
      <w:r>
        <w:separator/>
      </w:r>
    </w:p>
  </w:endnote>
  <w:endnote w:type="continuationSeparator" w:id="0">
    <w:p w:rsidR="00382ABF" w:rsidRDefault="00382ABF" w:rsidP="0092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BF" w:rsidRDefault="00382ABF" w:rsidP="0092531C">
      <w:r>
        <w:separator/>
      </w:r>
    </w:p>
  </w:footnote>
  <w:footnote w:type="continuationSeparator" w:id="0">
    <w:p w:rsidR="00382ABF" w:rsidRDefault="00382ABF" w:rsidP="00925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F2B"/>
    <w:multiLevelType w:val="hybridMultilevel"/>
    <w:tmpl w:val="497C9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E677B"/>
    <w:multiLevelType w:val="hybridMultilevel"/>
    <w:tmpl w:val="42C4D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9648F1"/>
    <w:multiLevelType w:val="hybridMultilevel"/>
    <w:tmpl w:val="21F07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2E0137"/>
    <w:multiLevelType w:val="hybridMultilevel"/>
    <w:tmpl w:val="7A048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620522"/>
    <w:multiLevelType w:val="hybridMultilevel"/>
    <w:tmpl w:val="529A3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040BD"/>
    <w:multiLevelType w:val="hybridMultilevel"/>
    <w:tmpl w:val="88164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C931FC"/>
    <w:multiLevelType w:val="hybridMultilevel"/>
    <w:tmpl w:val="8E54B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D74137"/>
    <w:multiLevelType w:val="hybridMultilevel"/>
    <w:tmpl w:val="409C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9E5CEC"/>
    <w:multiLevelType w:val="hybridMultilevel"/>
    <w:tmpl w:val="067E86FE"/>
    <w:lvl w:ilvl="0" w:tplc="04100001">
      <w:start w:val="1"/>
      <w:numFmt w:val="bullet"/>
      <w:lvlText w:val=""/>
      <w:lvlJc w:val="left"/>
      <w:pPr>
        <w:ind w:left="652" w:hanging="360"/>
      </w:pPr>
      <w:rPr>
        <w:rFonts w:ascii="Symbol" w:hAnsi="Symbol"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9">
    <w:nsid w:val="171D62D5"/>
    <w:multiLevelType w:val="hybridMultilevel"/>
    <w:tmpl w:val="B4769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D4919"/>
    <w:multiLevelType w:val="hybridMultilevel"/>
    <w:tmpl w:val="12B06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547F98"/>
    <w:multiLevelType w:val="hybridMultilevel"/>
    <w:tmpl w:val="90548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270896"/>
    <w:multiLevelType w:val="hybridMultilevel"/>
    <w:tmpl w:val="00449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430B26"/>
    <w:multiLevelType w:val="hybridMultilevel"/>
    <w:tmpl w:val="B5004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89133B"/>
    <w:multiLevelType w:val="hybridMultilevel"/>
    <w:tmpl w:val="D37CE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2C63408"/>
    <w:multiLevelType w:val="hybridMultilevel"/>
    <w:tmpl w:val="CEB47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DF5F98"/>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6F5880"/>
    <w:multiLevelType w:val="hybridMultilevel"/>
    <w:tmpl w:val="E65CE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0A0BA9"/>
    <w:multiLevelType w:val="hybridMultilevel"/>
    <w:tmpl w:val="FEE43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45268F"/>
    <w:multiLevelType w:val="hybridMultilevel"/>
    <w:tmpl w:val="DCA0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8703B9"/>
    <w:multiLevelType w:val="hybridMultilevel"/>
    <w:tmpl w:val="ED2EB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263D28"/>
    <w:multiLevelType w:val="hybridMultilevel"/>
    <w:tmpl w:val="F1C80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474A8B"/>
    <w:multiLevelType w:val="hybridMultilevel"/>
    <w:tmpl w:val="00BCA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E72235"/>
    <w:multiLevelType w:val="hybridMultilevel"/>
    <w:tmpl w:val="0C36B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B83D3A"/>
    <w:multiLevelType w:val="hybridMultilevel"/>
    <w:tmpl w:val="52D8C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214334"/>
    <w:multiLevelType w:val="hybridMultilevel"/>
    <w:tmpl w:val="B8784A60"/>
    <w:lvl w:ilvl="0" w:tplc="475045C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A86A90"/>
    <w:multiLevelType w:val="hybridMultilevel"/>
    <w:tmpl w:val="F1108BA8"/>
    <w:lvl w:ilvl="0" w:tplc="093201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31F4F3C"/>
    <w:multiLevelType w:val="hybridMultilevel"/>
    <w:tmpl w:val="EFAC4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3765B07"/>
    <w:multiLevelType w:val="hybridMultilevel"/>
    <w:tmpl w:val="C472C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4B7528B"/>
    <w:multiLevelType w:val="hybridMultilevel"/>
    <w:tmpl w:val="B0E85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F93CE9"/>
    <w:multiLevelType w:val="hybridMultilevel"/>
    <w:tmpl w:val="087CD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3407D4"/>
    <w:multiLevelType w:val="hybridMultilevel"/>
    <w:tmpl w:val="19CC0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82B5E01"/>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AC416E8"/>
    <w:multiLevelType w:val="hybridMultilevel"/>
    <w:tmpl w:val="E3A01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BAB1F77"/>
    <w:multiLevelType w:val="hybridMultilevel"/>
    <w:tmpl w:val="C41C1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BFC59D3"/>
    <w:multiLevelType w:val="hybridMultilevel"/>
    <w:tmpl w:val="9CA04DC6"/>
    <w:lvl w:ilvl="0" w:tplc="475045C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C662784"/>
    <w:multiLevelType w:val="hybridMultilevel"/>
    <w:tmpl w:val="4D38E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C76177A"/>
    <w:multiLevelType w:val="hybridMultilevel"/>
    <w:tmpl w:val="CE52B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E835047"/>
    <w:multiLevelType w:val="hybridMultilevel"/>
    <w:tmpl w:val="F8B03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E9E550E"/>
    <w:multiLevelType w:val="hybridMultilevel"/>
    <w:tmpl w:val="7F6E3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2943C88"/>
    <w:multiLevelType w:val="hybridMultilevel"/>
    <w:tmpl w:val="F272A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2F954C2"/>
    <w:multiLevelType w:val="hybridMultilevel"/>
    <w:tmpl w:val="A7561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47C516A"/>
    <w:multiLevelType w:val="hybridMultilevel"/>
    <w:tmpl w:val="1638A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67A5B0D"/>
    <w:multiLevelType w:val="hybridMultilevel"/>
    <w:tmpl w:val="74545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8767B5B"/>
    <w:multiLevelType w:val="hybridMultilevel"/>
    <w:tmpl w:val="5656939C"/>
    <w:lvl w:ilvl="0" w:tplc="04100001">
      <w:start w:val="1"/>
      <w:numFmt w:val="bullet"/>
      <w:lvlText w:val=""/>
      <w:lvlJc w:val="left"/>
      <w:pPr>
        <w:ind w:left="652" w:hanging="360"/>
      </w:pPr>
      <w:rPr>
        <w:rFonts w:ascii="Symbol" w:hAnsi="Symbol"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45">
    <w:nsid w:val="5AC91F3C"/>
    <w:multiLevelType w:val="hybridMultilevel"/>
    <w:tmpl w:val="D5DAA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D426D6C"/>
    <w:multiLevelType w:val="hybridMultilevel"/>
    <w:tmpl w:val="6AD8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DCB740B"/>
    <w:multiLevelType w:val="hybridMultilevel"/>
    <w:tmpl w:val="56F0B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E9E1427"/>
    <w:multiLevelType w:val="hybridMultilevel"/>
    <w:tmpl w:val="8EAE32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600D2FA3"/>
    <w:multiLevelType w:val="hybridMultilevel"/>
    <w:tmpl w:val="5DA62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0833CDD"/>
    <w:multiLevelType w:val="hybridMultilevel"/>
    <w:tmpl w:val="3E5E2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13D2511"/>
    <w:multiLevelType w:val="hybridMultilevel"/>
    <w:tmpl w:val="70B08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62005882"/>
    <w:multiLevelType w:val="hybridMultilevel"/>
    <w:tmpl w:val="5BDC8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2CA20D8"/>
    <w:multiLevelType w:val="hybridMultilevel"/>
    <w:tmpl w:val="5852B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3736C40"/>
    <w:multiLevelType w:val="hybridMultilevel"/>
    <w:tmpl w:val="41582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6EF219B"/>
    <w:multiLevelType w:val="hybridMultilevel"/>
    <w:tmpl w:val="E748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819500B"/>
    <w:multiLevelType w:val="hybridMultilevel"/>
    <w:tmpl w:val="12B0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8426F16"/>
    <w:multiLevelType w:val="hybridMultilevel"/>
    <w:tmpl w:val="E496F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4E30948"/>
    <w:multiLevelType w:val="hybridMultilevel"/>
    <w:tmpl w:val="60BA2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63F2AC5"/>
    <w:multiLevelType w:val="hybridMultilevel"/>
    <w:tmpl w:val="0A3CF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C21497B"/>
    <w:multiLevelType w:val="hybridMultilevel"/>
    <w:tmpl w:val="E03A9BC4"/>
    <w:lvl w:ilvl="0" w:tplc="475045C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C714D4B"/>
    <w:multiLevelType w:val="hybridMultilevel"/>
    <w:tmpl w:val="EC74B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E206486"/>
    <w:multiLevelType w:val="hybridMultilevel"/>
    <w:tmpl w:val="E970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FB34CFB"/>
    <w:multiLevelType w:val="hybridMultilevel"/>
    <w:tmpl w:val="E7FAE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37"/>
  </w:num>
  <w:num w:numId="4">
    <w:abstractNumId w:val="15"/>
  </w:num>
  <w:num w:numId="5">
    <w:abstractNumId w:val="26"/>
  </w:num>
  <w:num w:numId="6">
    <w:abstractNumId w:val="16"/>
  </w:num>
  <w:num w:numId="7">
    <w:abstractNumId w:val="32"/>
  </w:num>
  <w:num w:numId="8">
    <w:abstractNumId w:val="29"/>
  </w:num>
  <w:num w:numId="9">
    <w:abstractNumId w:val="53"/>
  </w:num>
  <w:num w:numId="10">
    <w:abstractNumId w:val="59"/>
  </w:num>
  <w:num w:numId="11">
    <w:abstractNumId w:val="1"/>
  </w:num>
  <w:num w:numId="12">
    <w:abstractNumId w:val="60"/>
  </w:num>
  <w:num w:numId="13">
    <w:abstractNumId w:val="25"/>
  </w:num>
  <w:num w:numId="14">
    <w:abstractNumId w:val="35"/>
  </w:num>
  <w:num w:numId="15">
    <w:abstractNumId w:val="45"/>
  </w:num>
  <w:num w:numId="16">
    <w:abstractNumId w:val="2"/>
  </w:num>
  <w:num w:numId="17">
    <w:abstractNumId w:val="63"/>
  </w:num>
  <w:num w:numId="18">
    <w:abstractNumId w:val="13"/>
  </w:num>
  <w:num w:numId="19">
    <w:abstractNumId w:val="8"/>
  </w:num>
  <w:num w:numId="20">
    <w:abstractNumId w:val="12"/>
  </w:num>
  <w:num w:numId="21">
    <w:abstractNumId w:val="47"/>
  </w:num>
  <w:num w:numId="22">
    <w:abstractNumId w:val="24"/>
  </w:num>
  <w:num w:numId="23">
    <w:abstractNumId w:val="5"/>
  </w:num>
  <w:num w:numId="24">
    <w:abstractNumId w:val="22"/>
  </w:num>
  <w:num w:numId="25">
    <w:abstractNumId w:val="49"/>
  </w:num>
  <w:num w:numId="26">
    <w:abstractNumId w:val="20"/>
  </w:num>
  <w:num w:numId="27">
    <w:abstractNumId w:val="54"/>
  </w:num>
  <w:num w:numId="28">
    <w:abstractNumId w:val="38"/>
  </w:num>
  <w:num w:numId="29">
    <w:abstractNumId w:val="6"/>
  </w:num>
  <w:num w:numId="30">
    <w:abstractNumId w:val="36"/>
  </w:num>
  <w:num w:numId="31">
    <w:abstractNumId w:val="17"/>
  </w:num>
  <w:num w:numId="32">
    <w:abstractNumId w:val="58"/>
  </w:num>
  <w:num w:numId="33">
    <w:abstractNumId w:val="62"/>
  </w:num>
  <w:num w:numId="34">
    <w:abstractNumId w:val="7"/>
  </w:num>
  <w:num w:numId="35">
    <w:abstractNumId w:val="30"/>
  </w:num>
  <w:num w:numId="36">
    <w:abstractNumId w:val="33"/>
  </w:num>
  <w:num w:numId="37">
    <w:abstractNumId w:val="51"/>
  </w:num>
  <w:num w:numId="38">
    <w:abstractNumId w:val="31"/>
  </w:num>
  <w:num w:numId="39">
    <w:abstractNumId w:val="43"/>
  </w:num>
  <w:num w:numId="40">
    <w:abstractNumId w:val="46"/>
  </w:num>
  <w:num w:numId="41">
    <w:abstractNumId w:val="27"/>
  </w:num>
  <w:num w:numId="42">
    <w:abstractNumId w:val="55"/>
  </w:num>
  <w:num w:numId="43">
    <w:abstractNumId w:val="23"/>
  </w:num>
  <w:num w:numId="44">
    <w:abstractNumId w:val="52"/>
  </w:num>
  <w:num w:numId="45">
    <w:abstractNumId w:val="28"/>
  </w:num>
  <w:num w:numId="46">
    <w:abstractNumId w:val="9"/>
  </w:num>
  <w:num w:numId="47">
    <w:abstractNumId w:val="48"/>
  </w:num>
  <w:num w:numId="48">
    <w:abstractNumId w:val="44"/>
  </w:num>
  <w:num w:numId="49">
    <w:abstractNumId w:val="11"/>
  </w:num>
  <w:num w:numId="50">
    <w:abstractNumId w:val="21"/>
  </w:num>
  <w:num w:numId="51">
    <w:abstractNumId w:val="14"/>
  </w:num>
  <w:num w:numId="52">
    <w:abstractNumId w:val="0"/>
  </w:num>
  <w:num w:numId="53">
    <w:abstractNumId w:val="4"/>
  </w:num>
  <w:num w:numId="54">
    <w:abstractNumId w:val="40"/>
  </w:num>
  <w:num w:numId="55">
    <w:abstractNumId w:val="19"/>
  </w:num>
  <w:num w:numId="56">
    <w:abstractNumId w:val="3"/>
  </w:num>
  <w:num w:numId="57">
    <w:abstractNumId w:val="61"/>
  </w:num>
  <w:num w:numId="58">
    <w:abstractNumId w:val="50"/>
  </w:num>
  <w:num w:numId="59">
    <w:abstractNumId w:val="10"/>
  </w:num>
  <w:num w:numId="60">
    <w:abstractNumId w:val="39"/>
  </w:num>
  <w:num w:numId="61">
    <w:abstractNumId w:val="41"/>
  </w:num>
  <w:num w:numId="62">
    <w:abstractNumId w:val="56"/>
  </w:num>
  <w:num w:numId="63">
    <w:abstractNumId w:val="34"/>
  </w:num>
  <w:num w:numId="64">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9E"/>
    <w:rsid w:val="000031DB"/>
    <w:rsid w:val="00003B5D"/>
    <w:rsid w:val="00006915"/>
    <w:rsid w:val="0001309A"/>
    <w:rsid w:val="00013CC3"/>
    <w:rsid w:val="00015F1A"/>
    <w:rsid w:val="00016085"/>
    <w:rsid w:val="00016FA1"/>
    <w:rsid w:val="00020075"/>
    <w:rsid w:val="000223A1"/>
    <w:rsid w:val="00022E9C"/>
    <w:rsid w:val="00024FCB"/>
    <w:rsid w:val="000265E7"/>
    <w:rsid w:val="000271EC"/>
    <w:rsid w:val="00030F4C"/>
    <w:rsid w:val="000321BA"/>
    <w:rsid w:val="0003307A"/>
    <w:rsid w:val="000331D0"/>
    <w:rsid w:val="000355D9"/>
    <w:rsid w:val="000358FD"/>
    <w:rsid w:val="0003752C"/>
    <w:rsid w:val="00040938"/>
    <w:rsid w:val="00041925"/>
    <w:rsid w:val="00041934"/>
    <w:rsid w:val="00043854"/>
    <w:rsid w:val="00044308"/>
    <w:rsid w:val="000456EE"/>
    <w:rsid w:val="00045A09"/>
    <w:rsid w:val="00045B9B"/>
    <w:rsid w:val="00047C0D"/>
    <w:rsid w:val="00047FF0"/>
    <w:rsid w:val="00050025"/>
    <w:rsid w:val="00050DB8"/>
    <w:rsid w:val="00050F71"/>
    <w:rsid w:val="000515D5"/>
    <w:rsid w:val="00053F05"/>
    <w:rsid w:val="00054B03"/>
    <w:rsid w:val="000559E7"/>
    <w:rsid w:val="000567BC"/>
    <w:rsid w:val="000571AE"/>
    <w:rsid w:val="00057805"/>
    <w:rsid w:val="0006029C"/>
    <w:rsid w:val="000603AB"/>
    <w:rsid w:val="00060F7A"/>
    <w:rsid w:val="00062CAF"/>
    <w:rsid w:val="0006357F"/>
    <w:rsid w:val="000649F7"/>
    <w:rsid w:val="000659F2"/>
    <w:rsid w:val="00065C6E"/>
    <w:rsid w:val="000702CC"/>
    <w:rsid w:val="000703AC"/>
    <w:rsid w:val="000704CC"/>
    <w:rsid w:val="00075B86"/>
    <w:rsid w:val="00075CFE"/>
    <w:rsid w:val="00076ACA"/>
    <w:rsid w:val="00077B37"/>
    <w:rsid w:val="00077DAD"/>
    <w:rsid w:val="000817A9"/>
    <w:rsid w:val="00082083"/>
    <w:rsid w:val="00082ABE"/>
    <w:rsid w:val="00083396"/>
    <w:rsid w:val="000842E1"/>
    <w:rsid w:val="00085423"/>
    <w:rsid w:val="00085CED"/>
    <w:rsid w:val="00085DD7"/>
    <w:rsid w:val="000867C4"/>
    <w:rsid w:val="000874B6"/>
    <w:rsid w:val="00087B30"/>
    <w:rsid w:val="0009081D"/>
    <w:rsid w:val="00094856"/>
    <w:rsid w:val="00094BD4"/>
    <w:rsid w:val="00097735"/>
    <w:rsid w:val="000977B0"/>
    <w:rsid w:val="000A0526"/>
    <w:rsid w:val="000A0C43"/>
    <w:rsid w:val="000A1703"/>
    <w:rsid w:val="000A18E7"/>
    <w:rsid w:val="000A4D36"/>
    <w:rsid w:val="000A5167"/>
    <w:rsid w:val="000A760E"/>
    <w:rsid w:val="000B09F8"/>
    <w:rsid w:val="000B28BB"/>
    <w:rsid w:val="000B7DD8"/>
    <w:rsid w:val="000C10F8"/>
    <w:rsid w:val="000C11A0"/>
    <w:rsid w:val="000C536C"/>
    <w:rsid w:val="000C590F"/>
    <w:rsid w:val="000C5C05"/>
    <w:rsid w:val="000C5E53"/>
    <w:rsid w:val="000D01A4"/>
    <w:rsid w:val="000D2710"/>
    <w:rsid w:val="000D29B7"/>
    <w:rsid w:val="000D31FC"/>
    <w:rsid w:val="000D4160"/>
    <w:rsid w:val="000D468F"/>
    <w:rsid w:val="000D4C39"/>
    <w:rsid w:val="000D7183"/>
    <w:rsid w:val="000D72E0"/>
    <w:rsid w:val="000D7512"/>
    <w:rsid w:val="000D7DD4"/>
    <w:rsid w:val="000E0192"/>
    <w:rsid w:val="000E1D68"/>
    <w:rsid w:val="000E35F5"/>
    <w:rsid w:val="000E3AC8"/>
    <w:rsid w:val="000E3FBB"/>
    <w:rsid w:val="000E44A7"/>
    <w:rsid w:val="000E53DF"/>
    <w:rsid w:val="000E6B31"/>
    <w:rsid w:val="000F1030"/>
    <w:rsid w:val="000F1C30"/>
    <w:rsid w:val="000F2F90"/>
    <w:rsid w:val="000F3F66"/>
    <w:rsid w:val="000F535C"/>
    <w:rsid w:val="000F5E60"/>
    <w:rsid w:val="000F7552"/>
    <w:rsid w:val="001002DF"/>
    <w:rsid w:val="001029C0"/>
    <w:rsid w:val="001029EC"/>
    <w:rsid w:val="001029FE"/>
    <w:rsid w:val="001035D2"/>
    <w:rsid w:val="0010407C"/>
    <w:rsid w:val="00104411"/>
    <w:rsid w:val="00105231"/>
    <w:rsid w:val="00105E1E"/>
    <w:rsid w:val="001070D3"/>
    <w:rsid w:val="0011291F"/>
    <w:rsid w:val="00113319"/>
    <w:rsid w:val="001140AB"/>
    <w:rsid w:val="00114E37"/>
    <w:rsid w:val="001175BF"/>
    <w:rsid w:val="00117826"/>
    <w:rsid w:val="00121025"/>
    <w:rsid w:val="00121FDE"/>
    <w:rsid w:val="00122588"/>
    <w:rsid w:val="00123A97"/>
    <w:rsid w:val="00123FAE"/>
    <w:rsid w:val="001248D5"/>
    <w:rsid w:val="00124C4D"/>
    <w:rsid w:val="00125969"/>
    <w:rsid w:val="00127000"/>
    <w:rsid w:val="00127FB6"/>
    <w:rsid w:val="00130099"/>
    <w:rsid w:val="00130737"/>
    <w:rsid w:val="00132942"/>
    <w:rsid w:val="0014193A"/>
    <w:rsid w:val="00141EC6"/>
    <w:rsid w:val="001420E6"/>
    <w:rsid w:val="00142FA2"/>
    <w:rsid w:val="0014317B"/>
    <w:rsid w:val="00143B62"/>
    <w:rsid w:val="00145079"/>
    <w:rsid w:val="00145638"/>
    <w:rsid w:val="00150119"/>
    <w:rsid w:val="00151208"/>
    <w:rsid w:val="0015305B"/>
    <w:rsid w:val="00153AB7"/>
    <w:rsid w:val="0015590F"/>
    <w:rsid w:val="00155E1E"/>
    <w:rsid w:val="00156359"/>
    <w:rsid w:val="00157962"/>
    <w:rsid w:val="00161D36"/>
    <w:rsid w:val="00162EC0"/>
    <w:rsid w:val="00163BFD"/>
    <w:rsid w:val="00163D8E"/>
    <w:rsid w:val="00164D7E"/>
    <w:rsid w:val="00164F31"/>
    <w:rsid w:val="0016670F"/>
    <w:rsid w:val="00166E31"/>
    <w:rsid w:val="00167EE9"/>
    <w:rsid w:val="00167EF4"/>
    <w:rsid w:val="001726E6"/>
    <w:rsid w:val="001727C3"/>
    <w:rsid w:val="001736F2"/>
    <w:rsid w:val="00174648"/>
    <w:rsid w:val="001748F5"/>
    <w:rsid w:val="00175275"/>
    <w:rsid w:val="001773C3"/>
    <w:rsid w:val="00177C2D"/>
    <w:rsid w:val="001828D0"/>
    <w:rsid w:val="00183E1D"/>
    <w:rsid w:val="00184153"/>
    <w:rsid w:val="00184624"/>
    <w:rsid w:val="00184842"/>
    <w:rsid w:val="001860E4"/>
    <w:rsid w:val="00187673"/>
    <w:rsid w:val="00190DD4"/>
    <w:rsid w:val="00191DA7"/>
    <w:rsid w:val="00191F9C"/>
    <w:rsid w:val="001A02B7"/>
    <w:rsid w:val="001A2EEA"/>
    <w:rsid w:val="001A3C31"/>
    <w:rsid w:val="001B3199"/>
    <w:rsid w:val="001B3337"/>
    <w:rsid w:val="001B336A"/>
    <w:rsid w:val="001B5590"/>
    <w:rsid w:val="001B6168"/>
    <w:rsid w:val="001B7882"/>
    <w:rsid w:val="001C038D"/>
    <w:rsid w:val="001C5643"/>
    <w:rsid w:val="001C7E12"/>
    <w:rsid w:val="001D19BE"/>
    <w:rsid w:val="001D1CB6"/>
    <w:rsid w:val="001D23FE"/>
    <w:rsid w:val="001D2436"/>
    <w:rsid w:val="001D29D2"/>
    <w:rsid w:val="001D2DA7"/>
    <w:rsid w:val="001D2E3C"/>
    <w:rsid w:val="001D37A7"/>
    <w:rsid w:val="001D425E"/>
    <w:rsid w:val="001E22E8"/>
    <w:rsid w:val="001E2846"/>
    <w:rsid w:val="001E284F"/>
    <w:rsid w:val="001E2B1A"/>
    <w:rsid w:val="001E336F"/>
    <w:rsid w:val="001E349E"/>
    <w:rsid w:val="001E3716"/>
    <w:rsid w:val="001E45A7"/>
    <w:rsid w:val="001E476B"/>
    <w:rsid w:val="001E70B2"/>
    <w:rsid w:val="001F0046"/>
    <w:rsid w:val="001F0B3E"/>
    <w:rsid w:val="001F1AC8"/>
    <w:rsid w:val="001F3D04"/>
    <w:rsid w:val="001F4499"/>
    <w:rsid w:val="001F62C5"/>
    <w:rsid w:val="001F698E"/>
    <w:rsid w:val="001F6CB9"/>
    <w:rsid w:val="001F6E2B"/>
    <w:rsid w:val="001F6FB9"/>
    <w:rsid w:val="001F710A"/>
    <w:rsid w:val="001F7267"/>
    <w:rsid w:val="001F7F92"/>
    <w:rsid w:val="0020017D"/>
    <w:rsid w:val="00200B92"/>
    <w:rsid w:val="0020182B"/>
    <w:rsid w:val="002030BF"/>
    <w:rsid w:val="00203163"/>
    <w:rsid w:val="002033F6"/>
    <w:rsid w:val="00203F23"/>
    <w:rsid w:val="0020413C"/>
    <w:rsid w:val="00207BD4"/>
    <w:rsid w:val="00207E2D"/>
    <w:rsid w:val="0021488F"/>
    <w:rsid w:val="00214B6C"/>
    <w:rsid w:val="00220522"/>
    <w:rsid w:val="00220B49"/>
    <w:rsid w:val="002224F0"/>
    <w:rsid w:val="00223B40"/>
    <w:rsid w:val="00223C89"/>
    <w:rsid w:val="0022480C"/>
    <w:rsid w:val="00224B83"/>
    <w:rsid w:val="00226487"/>
    <w:rsid w:val="00226AB5"/>
    <w:rsid w:val="00230FBA"/>
    <w:rsid w:val="00237595"/>
    <w:rsid w:val="00237BD5"/>
    <w:rsid w:val="002409E5"/>
    <w:rsid w:val="002415D0"/>
    <w:rsid w:val="002415F7"/>
    <w:rsid w:val="00242ECC"/>
    <w:rsid w:val="00243C69"/>
    <w:rsid w:val="00244F3D"/>
    <w:rsid w:val="0024574D"/>
    <w:rsid w:val="00245832"/>
    <w:rsid w:val="0024645A"/>
    <w:rsid w:val="0024690D"/>
    <w:rsid w:val="00246F37"/>
    <w:rsid w:val="00247929"/>
    <w:rsid w:val="00250140"/>
    <w:rsid w:val="002505CB"/>
    <w:rsid w:val="00251C1A"/>
    <w:rsid w:val="00252C9A"/>
    <w:rsid w:val="00253200"/>
    <w:rsid w:val="002544B5"/>
    <w:rsid w:val="00254F94"/>
    <w:rsid w:val="00255713"/>
    <w:rsid w:val="00255C4F"/>
    <w:rsid w:val="002563E6"/>
    <w:rsid w:val="0025655D"/>
    <w:rsid w:val="00256954"/>
    <w:rsid w:val="00256B61"/>
    <w:rsid w:val="00261372"/>
    <w:rsid w:val="00262963"/>
    <w:rsid w:val="00264016"/>
    <w:rsid w:val="00264238"/>
    <w:rsid w:val="002666D9"/>
    <w:rsid w:val="00267A93"/>
    <w:rsid w:val="00271A07"/>
    <w:rsid w:val="00272645"/>
    <w:rsid w:val="00272C98"/>
    <w:rsid w:val="0027350A"/>
    <w:rsid w:val="0027493E"/>
    <w:rsid w:val="00277FDB"/>
    <w:rsid w:val="002814E4"/>
    <w:rsid w:val="00281E2D"/>
    <w:rsid w:val="00282D8A"/>
    <w:rsid w:val="00284380"/>
    <w:rsid w:val="002849B2"/>
    <w:rsid w:val="00284C3D"/>
    <w:rsid w:val="00285945"/>
    <w:rsid w:val="00285BDB"/>
    <w:rsid w:val="00286148"/>
    <w:rsid w:val="00286826"/>
    <w:rsid w:val="0028719B"/>
    <w:rsid w:val="00290D0F"/>
    <w:rsid w:val="00293710"/>
    <w:rsid w:val="00293AA1"/>
    <w:rsid w:val="00294D25"/>
    <w:rsid w:val="00296D6B"/>
    <w:rsid w:val="002972BB"/>
    <w:rsid w:val="002A0588"/>
    <w:rsid w:val="002A09CA"/>
    <w:rsid w:val="002A0C0D"/>
    <w:rsid w:val="002A1984"/>
    <w:rsid w:val="002A1C93"/>
    <w:rsid w:val="002A213C"/>
    <w:rsid w:val="002A260F"/>
    <w:rsid w:val="002A2FB6"/>
    <w:rsid w:val="002A31F2"/>
    <w:rsid w:val="002A4D09"/>
    <w:rsid w:val="002A5CC5"/>
    <w:rsid w:val="002A7F03"/>
    <w:rsid w:val="002B166F"/>
    <w:rsid w:val="002B2561"/>
    <w:rsid w:val="002B2A8A"/>
    <w:rsid w:val="002B2C3A"/>
    <w:rsid w:val="002B47C0"/>
    <w:rsid w:val="002B4ECC"/>
    <w:rsid w:val="002B50BE"/>
    <w:rsid w:val="002B52FC"/>
    <w:rsid w:val="002B584A"/>
    <w:rsid w:val="002B597E"/>
    <w:rsid w:val="002B6C72"/>
    <w:rsid w:val="002C3092"/>
    <w:rsid w:val="002C6749"/>
    <w:rsid w:val="002C6FCE"/>
    <w:rsid w:val="002D1715"/>
    <w:rsid w:val="002D1CAF"/>
    <w:rsid w:val="002D268F"/>
    <w:rsid w:val="002D434E"/>
    <w:rsid w:val="002D4FFE"/>
    <w:rsid w:val="002D5DF0"/>
    <w:rsid w:val="002E0226"/>
    <w:rsid w:val="002E2E7D"/>
    <w:rsid w:val="002E36E8"/>
    <w:rsid w:val="002E4B6E"/>
    <w:rsid w:val="002E77AF"/>
    <w:rsid w:val="002F0C61"/>
    <w:rsid w:val="002F3F2A"/>
    <w:rsid w:val="002F4ADE"/>
    <w:rsid w:val="002F52B4"/>
    <w:rsid w:val="002F5DA6"/>
    <w:rsid w:val="00301A05"/>
    <w:rsid w:val="00301E48"/>
    <w:rsid w:val="00306CBF"/>
    <w:rsid w:val="003122E0"/>
    <w:rsid w:val="003146B4"/>
    <w:rsid w:val="00314DEA"/>
    <w:rsid w:val="003175A1"/>
    <w:rsid w:val="00317A78"/>
    <w:rsid w:val="00317B03"/>
    <w:rsid w:val="00317D9D"/>
    <w:rsid w:val="003203AB"/>
    <w:rsid w:val="00320F1E"/>
    <w:rsid w:val="0032139D"/>
    <w:rsid w:val="00322311"/>
    <w:rsid w:val="00323EFB"/>
    <w:rsid w:val="00323F49"/>
    <w:rsid w:val="00323FCA"/>
    <w:rsid w:val="0032681F"/>
    <w:rsid w:val="003270DD"/>
    <w:rsid w:val="00327104"/>
    <w:rsid w:val="00331205"/>
    <w:rsid w:val="00333903"/>
    <w:rsid w:val="003350E0"/>
    <w:rsid w:val="0033678B"/>
    <w:rsid w:val="003369DA"/>
    <w:rsid w:val="00336BD9"/>
    <w:rsid w:val="00340C6A"/>
    <w:rsid w:val="003419B2"/>
    <w:rsid w:val="003425F9"/>
    <w:rsid w:val="003431C7"/>
    <w:rsid w:val="00343315"/>
    <w:rsid w:val="0034486F"/>
    <w:rsid w:val="00344B4C"/>
    <w:rsid w:val="0034613F"/>
    <w:rsid w:val="00346E12"/>
    <w:rsid w:val="0034714A"/>
    <w:rsid w:val="00347BAC"/>
    <w:rsid w:val="003503E4"/>
    <w:rsid w:val="003528EB"/>
    <w:rsid w:val="003546E1"/>
    <w:rsid w:val="00354BD9"/>
    <w:rsid w:val="00354E7D"/>
    <w:rsid w:val="00357E16"/>
    <w:rsid w:val="00360812"/>
    <w:rsid w:val="00360827"/>
    <w:rsid w:val="00364CC2"/>
    <w:rsid w:val="003653CC"/>
    <w:rsid w:val="00366EF6"/>
    <w:rsid w:val="0036745B"/>
    <w:rsid w:val="00367EEF"/>
    <w:rsid w:val="003718C9"/>
    <w:rsid w:val="0037250A"/>
    <w:rsid w:val="003736A9"/>
    <w:rsid w:val="0037734D"/>
    <w:rsid w:val="00377990"/>
    <w:rsid w:val="003779F3"/>
    <w:rsid w:val="0038185A"/>
    <w:rsid w:val="00382208"/>
    <w:rsid w:val="0038269D"/>
    <w:rsid w:val="00382ABF"/>
    <w:rsid w:val="00383683"/>
    <w:rsid w:val="00383E0D"/>
    <w:rsid w:val="00384036"/>
    <w:rsid w:val="00385250"/>
    <w:rsid w:val="003856C7"/>
    <w:rsid w:val="00386D2F"/>
    <w:rsid w:val="00387349"/>
    <w:rsid w:val="003914DD"/>
    <w:rsid w:val="00391776"/>
    <w:rsid w:val="00392123"/>
    <w:rsid w:val="00393A93"/>
    <w:rsid w:val="00394343"/>
    <w:rsid w:val="003949D6"/>
    <w:rsid w:val="00396740"/>
    <w:rsid w:val="003A039E"/>
    <w:rsid w:val="003A1BF3"/>
    <w:rsid w:val="003A3056"/>
    <w:rsid w:val="003A7B59"/>
    <w:rsid w:val="003B01D0"/>
    <w:rsid w:val="003B13A1"/>
    <w:rsid w:val="003B198F"/>
    <w:rsid w:val="003B214F"/>
    <w:rsid w:val="003B4417"/>
    <w:rsid w:val="003B484B"/>
    <w:rsid w:val="003B73BF"/>
    <w:rsid w:val="003B766E"/>
    <w:rsid w:val="003B76B1"/>
    <w:rsid w:val="003B7938"/>
    <w:rsid w:val="003C04E9"/>
    <w:rsid w:val="003C2B27"/>
    <w:rsid w:val="003C5964"/>
    <w:rsid w:val="003C5D80"/>
    <w:rsid w:val="003C7DC0"/>
    <w:rsid w:val="003D0036"/>
    <w:rsid w:val="003D2781"/>
    <w:rsid w:val="003D2784"/>
    <w:rsid w:val="003D37BF"/>
    <w:rsid w:val="003D41EE"/>
    <w:rsid w:val="003D471E"/>
    <w:rsid w:val="003E0DD2"/>
    <w:rsid w:val="003E2A58"/>
    <w:rsid w:val="003E3A9A"/>
    <w:rsid w:val="003E402E"/>
    <w:rsid w:val="003E5423"/>
    <w:rsid w:val="003E5D3E"/>
    <w:rsid w:val="003E7945"/>
    <w:rsid w:val="003F11D4"/>
    <w:rsid w:val="003F15B0"/>
    <w:rsid w:val="003F2BE5"/>
    <w:rsid w:val="003F448A"/>
    <w:rsid w:val="003F4DF3"/>
    <w:rsid w:val="003F525C"/>
    <w:rsid w:val="003F6DF3"/>
    <w:rsid w:val="00401BFB"/>
    <w:rsid w:val="0040267C"/>
    <w:rsid w:val="00405A3C"/>
    <w:rsid w:val="00406A13"/>
    <w:rsid w:val="004077F8"/>
    <w:rsid w:val="004079A3"/>
    <w:rsid w:val="00407BD3"/>
    <w:rsid w:val="00410DC5"/>
    <w:rsid w:val="00411513"/>
    <w:rsid w:val="004125F8"/>
    <w:rsid w:val="004131FF"/>
    <w:rsid w:val="00415389"/>
    <w:rsid w:val="004158A0"/>
    <w:rsid w:val="00416873"/>
    <w:rsid w:val="00417779"/>
    <w:rsid w:val="00420243"/>
    <w:rsid w:val="004202F0"/>
    <w:rsid w:val="00421ED6"/>
    <w:rsid w:val="00425B20"/>
    <w:rsid w:val="00425B3C"/>
    <w:rsid w:val="00425F8D"/>
    <w:rsid w:val="004270C6"/>
    <w:rsid w:val="00427573"/>
    <w:rsid w:val="00427873"/>
    <w:rsid w:val="0043087A"/>
    <w:rsid w:val="00431E93"/>
    <w:rsid w:val="00432F23"/>
    <w:rsid w:val="00433513"/>
    <w:rsid w:val="00435284"/>
    <w:rsid w:val="00435EB8"/>
    <w:rsid w:val="00436898"/>
    <w:rsid w:val="00440823"/>
    <w:rsid w:val="004411C8"/>
    <w:rsid w:val="00441DA3"/>
    <w:rsid w:val="00442DB0"/>
    <w:rsid w:val="00443C5E"/>
    <w:rsid w:val="004440FC"/>
    <w:rsid w:val="004441AE"/>
    <w:rsid w:val="00444CB6"/>
    <w:rsid w:val="004463A2"/>
    <w:rsid w:val="00446D74"/>
    <w:rsid w:val="00450309"/>
    <w:rsid w:val="004504C5"/>
    <w:rsid w:val="00451344"/>
    <w:rsid w:val="00452025"/>
    <w:rsid w:val="00453CCE"/>
    <w:rsid w:val="00454A3B"/>
    <w:rsid w:val="00455A80"/>
    <w:rsid w:val="00457A14"/>
    <w:rsid w:val="00460183"/>
    <w:rsid w:val="00461DF6"/>
    <w:rsid w:val="0047050C"/>
    <w:rsid w:val="004744CA"/>
    <w:rsid w:val="00474CBF"/>
    <w:rsid w:val="00475633"/>
    <w:rsid w:val="00480C14"/>
    <w:rsid w:val="00481873"/>
    <w:rsid w:val="00481B42"/>
    <w:rsid w:val="0048264C"/>
    <w:rsid w:val="00482E2F"/>
    <w:rsid w:val="00483495"/>
    <w:rsid w:val="00483AB5"/>
    <w:rsid w:val="004859A1"/>
    <w:rsid w:val="0048774A"/>
    <w:rsid w:val="0049247F"/>
    <w:rsid w:val="00493CCF"/>
    <w:rsid w:val="00494B63"/>
    <w:rsid w:val="00495ABA"/>
    <w:rsid w:val="0049754A"/>
    <w:rsid w:val="004A10F8"/>
    <w:rsid w:val="004A15AB"/>
    <w:rsid w:val="004A34F6"/>
    <w:rsid w:val="004A5239"/>
    <w:rsid w:val="004A61E2"/>
    <w:rsid w:val="004A61E4"/>
    <w:rsid w:val="004A72EA"/>
    <w:rsid w:val="004B1340"/>
    <w:rsid w:val="004B2002"/>
    <w:rsid w:val="004B49E0"/>
    <w:rsid w:val="004B5915"/>
    <w:rsid w:val="004B6621"/>
    <w:rsid w:val="004B6D0A"/>
    <w:rsid w:val="004B7797"/>
    <w:rsid w:val="004C2573"/>
    <w:rsid w:val="004C33D1"/>
    <w:rsid w:val="004C4385"/>
    <w:rsid w:val="004C47A7"/>
    <w:rsid w:val="004C5582"/>
    <w:rsid w:val="004C5DED"/>
    <w:rsid w:val="004C6033"/>
    <w:rsid w:val="004D7D82"/>
    <w:rsid w:val="004E0366"/>
    <w:rsid w:val="004E1EC9"/>
    <w:rsid w:val="004E26F4"/>
    <w:rsid w:val="004E40D6"/>
    <w:rsid w:val="004E4A0D"/>
    <w:rsid w:val="004E4BDF"/>
    <w:rsid w:val="004E5B0B"/>
    <w:rsid w:val="004E5CF3"/>
    <w:rsid w:val="004E685C"/>
    <w:rsid w:val="004E74B6"/>
    <w:rsid w:val="004F1267"/>
    <w:rsid w:val="004F1616"/>
    <w:rsid w:val="004F19F8"/>
    <w:rsid w:val="004F2264"/>
    <w:rsid w:val="004F3918"/>
    <w:rsid w:val="004F464D"/>
    <w:rsid w:val="004F4BF5"/>
    <w:rsid w:val="004F56CF"/>
    <w:rsid w:val="004F58BF"/>
    <w:rsid w:val="004F6B15"/>
    <w:rsid w:val="004F7B1F"/>
    <w:rsid w:val="00501120"/>
    <w:rsid w:val="00501818"/>
    <w:rsid w:val="005021CE"/>
    <w:rsid w:val="00502E3B"/>
    <w:rsid w:val="00503E43"/>
    <w:rsid w:val="00504C4C"/>
    <w:rsid w:val="005067F5"/>
    <w:rsid w:val="00506A35"/>
    <w:rsid w:val="0050763C"/>
    <w:rsid w:val="00512712"/>
    <w:rsid w:val="00512B5A"/>
    <w:rsid w:val="00514998"/>
    <w:rsid w:val="0051600A"/>
    <w:rsid w:val="00516223"/>
    <w:rsid w:val="00517F97"/>
    <w:rsid w:val="00521F29"/>
    <w:rsid w:val="00524399"/>
    <w:rsid w:val="00524F07"/>
    <w:rsid w:val="005250AF"/>
    <w:rsid w:val="0052640C"/>
    <w:rsid w:val="005268E7"/>
    <w:rsid w:val="00526CCB"/>
    <w:rsid w:val="00527360"/>
    <w:rsid w:val="00527995"/>
    <w:rsid w:val="00532D7A"/>
    <w:rsid w:val="00533823"/>
    <w:rsid w:val="00533BC0"/>
    <w:rsid w:val="00534038"/>
    <w:rsid w:val="00534485"/>
    <w:rsid w:val="00535EB2"/>
    <w:rsid w:val="00542224"/>
    <w:rsid w:val="00543008"/>
    <w:rsid w:val="00543DC7"/>
    <w:rsid w:val="00545189"/>
    <w:rsid w:val="00545F68"/>
    <w:rsid w:val="0054663E"/>
    <w:rsid w:val="00546B29"/>
    <w:rsid w:val="00554C46"/>
    <w:rsid w:val="00554C90"/>
    <w:rsid w:val="00555016"/>
    <w:rsid w:val="0055556E"/>
    <w:rsid w:val="00555E96"/>
    <w:rsid w:val="00556A25"/>
    <w:rsid w:val="00556AC3"/>
    <w:rsid w:val="00557F2A"/>
    <w:rsid w:val="00560407"/>
    <w:rsid w:val="00560663"/>
    <w:rsid w:val="00560E97"/>
    <w:rsid w:val="00561172"/>
    <w:rsid w:val="00562814"/>
    <w:rsid w:val="00562B67"/>
    <w:rsid w:val="005635F6"/>
    <w:rsid w:val="0056361A"/>
    <w:rsid w:val="0056753B"/>
    <w:rsid w:val="00567CCF"/>
    <w:rsid w:val="005724E5"/>
    <w:rsid w:val="00572F3F"/>
    <w:rsid w:val="00573224"/>
    <w:rsid w:val="00574AED"/>
    <w:rsid w:val="00576D69"/>
    <w:rsid w:val="0058080E"/>
    <w:rsid w:val="0058180F"/>
    <w:rsid w:val="005823DC"/>
    <w:rsid w:val="005837B9"/>
    <w:rsid w:val="00583950"/>
    <w:rsid w:val="0058596F"/>
    <w:rsid w:val="005865FA"/>
    <w:rsid w:val="00587175"/>
    <w:rsid w:val="005909EE"/>
    <w:rsid w:val="005954EA"/>
    <w:rsid w:val="00596F44"/>
    <w:rsid w:val="00597750"/>
    <w:rsid w:val="00597B4C"/>
    <w:rsid w:val="005A143C"/>
    <w:rsid w:val="005A3252"/>
    <w:rsid w:val="005A4869"/>
    <w:rsid w:val="005A4F95"/>
    <w:rsid w:val="005A51CE"/>
    <w:rsid w:val="005A51F9"/>
    <w:rsid w:val="005A5C3F"/>
    <w:rsid w:val="005A6DE3"/>
    <w:rsid w:val="005A778B"/>
    <w:rsid w:val="005B10F2"/>
    <w:rsid w:val="005B51E8"/>
    <w:rsid w:val="005B5B2C"/>
    <w:rsid w:val="005B6264"/>
    <w:rsid w:val="005C1432"/>
    <w:rsid w:val="005C1EDE"/>
    <w:rsid w:val="005C3AEF"/>
    <w:rsid w:val="005C6E55"/>
    <w:rsid w:val="005C7404"/>
    <w:rsid w:val="005C780B"/>
    <w:rsid w:val="005D3435"/>
    <w:rsid w:val="005D3582"/>
    <w:rsid w:val="005D3F0C"/>
    <w:rsid w:val="005D52D6"/>
    <w:rsid w:val="005D621C"/>
    <w:rsid w:val="005D6411"/>
    <w:rsid w:val="005D70A0"/>
    <w:rsid w:val="005E33A4"/>
    <w:rsid w:val="005E3517"/>
    <w:rsid w:val="005E3E10"/>
    <w:rsid w:val="005E6577"/>
    <w:rsid w:val="005E704C"/>
    <w:rsid w:val="005E7099"/>
    <w:rsid w:val="005E75DD"/>
    <w:rsid w:val="005F0269"/>
    <w:rsid w:val="005F1048"/>
    <w:rsid w:val="005F1865"/>
    <w:rsid w:val="005F343F"/>
    <w:rsid w:val="005F4AFF"/>
    <w:rsid w:val="005F586D"/>
    <w:rsid w:val="005F692C"/>
    <w:rsid w:val="005F730C"/>
    <w:rsid w:val="005F7FEE"/>
    <w:rsid w:val="00606735"/>
    <w:rsid w:val="00606DEF"/>
    <w:rsid w:val="006108E3"/>
    <w:rsid w:val="006120BC"/>
    <w:rsid w:val="0061302B"/>
    <w:rsid w:val="00613EF6"/>
    <w:rsid w:val="00614736"/>
    <w:rsid w:val="00614F16"/>
    <w:rsid w:val="00614FC7"/>
    <w:rsid w:val="00615EDD"/>
    <w:rsid w:val="00616007"/>
    <w:rsid w:val="0061611D"/>
    <w:rsid w:val="006168C7"/>
    <w:rsid w:val="00616B83"/>
    <w:rsid w:val="00617E73"/>
    <w:rsid w:val="006216F3"/>
    <w:rsid w:val="00621902"/>
    <w:rsid w:val="00624EC5"/>
    <w:rsid w:val="00625219"/>
    <w:rsid w:val="006257B4"/>
    <w:rsid w:val="00625CD1"/>
    <w:rsid w:val="006305FC"/>
    <w:rsid w:val="0063139F"/>
    <w:rsid w:val="00631544"/>
    <w:rsid w:val="006315B4"/>
    <w:rsid w:val="00633A7B"/>
    <w:rsid w:val="00634A2F"/>
    <w:rsid w:val="00634C2C"/>
    <w:rsid w:val="006357F5"/>
    <w:rsid w:val="00636170"/>
    <w:rsid w:val="006370D1"/>
    <w:rsid w:val="006376D7"/>
    <w:rsid w:val="00642179"/>
    <w:rsid w:val="00643397"/>
    <w:rsid w:val="006440D4"/>
    <w:rsid w:val="0064586A"/>
    <w:rsid w:val="0064588D"/>
    <w:rsid w:val="00646743"/>
    <w:rsid w:val="0064677B"/>
    <w:rsid w:val="00647B75"/>
    <w:rsid w:val="00650275"/>
    <w:rsid w:val="00651DB6"/>
    <w:rsid w:val="00655459"/>
    <w:rsid w:val="00655A14"/>
    <w:rsid w:val="006569C9"/>
    <w:rsid w:val="00656B00"/>
    <w:rsid w:val="00656BF8"/>
    <w:rsid w:val="00656C2B"/>
    <w:rsid w:val="00656E61"/>
    <w:rsid w:val="006578FF"/>
    <w:rsid w:val="00657CCD"/>
    <w:rsid w:val="00664599"/>
    <w:rsid w:val="00664D69"/>
    <w:rsid w:val="006662E2"/>
    <w:rsid w:val="006674F7"/>
    <w:rsid w:val="006675B1"/>
    <w:rsid w:val="006714CE"/>
    <w:rsid w:val="00672303"/>
    <w:rsid w:val="006730DB"/>
    <w:rsid w:val="006741AE"/>
    <w:rsid w:val="00675294"/>
    <w:rsid w:val="0067631C"/>
    <w:rsid w:val="00676A46"/>
    <w:rsid w:val="00677C0A"/>
    <w:rsid w:val="0068023B"/>
    <w:rsid w:val="00682C1B"/>
    <w:rsid w:val="00685D66"/>
    <w:rsid w:val="0068636D"/>
    <w:rsid w:val="0068656F"/>
    <w:rsid w:val="00686B81"/>
    <w:rsid w:val="00691AA3"/>
    <w:rsid w:val="00693BB9"/>
    <w:rsid w:val="00694153"/>
    <w:rsid w:val="00694A62"/>
    <w:rsid w:val="006A0920"/>
    <w:rsid w:val="006A0FFA"/>
    <w:rsid w:val="006A2675"/>
    <w:rsid w:val="006A2D8E"/>
    <w:rsid w:val="006A4A4F"/>
    <w:rsid w:val="006A4D0E"/>
    <w:rsid w:val="006A540E"/>
    <w:rsid w:val="006A6480"/>
    <w:rsid w:val="006B055C"/>
    <w:rsid w:val="006B0575"/>
    <w:rsid w:val="006B10B5"/>
    <w:rsid w:val="006B1899"/>
    <w:rsid w:val="006B1C0D"/>
    <w:rsid w:val="006B1F45"/>
    <w:rsid w:val="006B2506"/>
    <w:rsid w:val="006B2C8A"/>
    <w:rsid w:val="006B5361"/>
    <w:rsid w:val="006B568C"/>
    <w:rsid w:val="006B6777"/>
    <w:rsid w:val="006C1DB4"/>
    <w:rsid w:val="006C2D23"/>
    <w:rsid w:val="006C3542"/>
    <w:rsid w:val="006C3ACF"/>
    <w:rsid w:val="006C43A7"/>
    <w:rsid w:val="006C6118"/>
    <w:rsid w:val="006C71D2"/>
    <w:rsid w:val="006C79F7"/>
    <w:rsid w:val="006C7B56"/>
    <w:rsid w:val="006D0359"/>
    <w:rsid w:val="006D2C88"/>
    <w:rsid w:val="006D6BC5"/>
    <w:rsid w:val="006D7CE6"/>
    <w:rsid w:val="006E0076"/>
    <w:rsid w:val="006E1A9B"/>
    <w:rsid w:val="006E2190"/>
    <w:rsid w:val="006E3887"/>
    <w:rsid w:val="006E711B"/>
    <w:rsid w:val="006E750E"/>
    <w:rsid w:val="006F0E25"/>
    <w:rsid w:val="006F0E4E"/>
    <w:rsid w:val="006F1EC6"/>
    <w:rsid w:val="006F4391"/>
    <w:rsid w:val="006F44C3"/>
    <w:rsid w:val="006F505C"/>
    <w:rsid w:val="006F53F9"/>
    <w:rsid w:val="006F67AC"/>
    <w:rsid w:val="006F7FD3"/>
    <w:rsid w:val="007047B7"/>
    <w:rsid w:val="00704EB2"/>
    <w:rsid w:val="007054CF"/>
    <w:rsid w:val="00706408"/>
    <w:rsid w:val="00707B84"/>
    <w:rsid w:val="007127F0"/>
    <w:rsid w:val="00712B6B"/>
    <w:rsid w:val="00712DF5"/>
    <w:rsid w:val="0071365D"/>
    <w:rsid w:val="0071547C"/>
    <w:rsid w:val="007160B9"/>
    <w:rsid w:val="007174CC"/>
    <w:rsid w:val="0071759A"/>
    <w:rsid w:val="007206FD"/>
    <w:rsid w:val="00722E60"/>
    <w:rsid w:val="00724152"/>
    <w:rsid w:val="00725294"/>
    <w:rsid w:val="00726906"/>
    <w:rsid w:val="007340EC"/>
    <w:rsid w:val="007408EC"/>
    <w:rsid w:val="00740C85"/>
    <w:rsid w:val="00740D10"/>
    <w:rsid w:val="00744F34"/>
    <w:rsid w:val="00745404"/>
    <w:rsid w:val="00746215"/>
    <w:rsid w:val="007464E2"/>
    <w:rsid w:val="0075060D"/>
    <w:rsid w:val="00750A7D"/>
    <w:rsid w:val="00750B50"/>
    <w:rsid w:val="0075129B"/>
    <w:rsid w:val="00753712"/>
    <w:rsid w:val="00753887"/>
    <w:rsid w:val="007547DA"/>
    <w:rsid w:val="00757BAB"/>
    <w:rsid w:val="007617E2"/>
    <w:rsid w:val="00764EC9"/>
    <w:rsid w:val="007661C2"/>
    <w:rsid w:val="0076782A"/>
    <w:rsid w:val="00770581"/>
    <w:rsid w:val="00772CF0"/>
    <w:rsid w:val="00781211"/>
    <w:rsid w:val="0078274A"/>
    <w:rsid w:val="00784D7C"/>
    <w:rsid w:val="007878FA"/>
    <w:rsid w:val="00790D46"/>
    <w:rsid w:val="0079174C"/>
    <w:rsid w:val="00794DD4"/>
    <w:rsid w:val="00795B72"/>
    <w:rsid w:val="007977D4"/>
    <w:rsid w:val="00797EE4"/>
    <w:rsid w:val="007A084D"/>
    <w:rsid w:val="007A19D7"/>
    <w:rsid w:val="007A1FA2"/>
    <w:rsid w:val="007A33FA"/>
    <w:rsid w:val="007A357C"/>
    <w:rsid w:val="007A3C64"/>
    <w:rsid w:val="007A45C0"/>
    <w:rsid w:val="007A4E87"/>
    <w:rsid w:val="007A50A5"/>
    <w:rsid w:val="007A5B33"/>
    <w:rsid w:val="007A723A"/>
    <w:rsid w:val="007A77BE"/>
    <w:rsid w:val="007B0008"/>
    <w:rsid w:val="007B10FD"/>
    <w:rsid w:val="007B1725"/>
    <w:rsid w:val="007B2717"/>
    <w:rsid w:val="007B2C55"/>
    <w:rsid w:val="007B3E34"/>
    <w:rsid w:val="007B4BF4"/>
    <w:rsid w:val="007B5952"/>
    <w:rsid w:val="007B5E83"/>
    <w:rsid w:val="007B6DDA"/>
    <w:rsid w:val="007B7E86"/>
    <w:rsid w:val="007C0772"/>
    <w:rsid w:val="007C0F49"/>
    <w:rsid w:val="007C2A4D"/>
    <w:rsid w:val="007C3F81"/>
    <w:rsid w:val="007C4096"/>
    <w:rsid w:val="007C44BF"/>
    <w:rsid w:val="007C4CCF"/>
    <w:rsid w:val="007D0D56"/>
    <w:rsid w:val="007D1F1B"/>
    <w:rsid w:val="007D3B66"/>
    <w:rsid w:val="007D5E99"/>
    <w:rsid w:val="007E0492"/>
    <w:rsid w:val="007E0DE0"/>
    <w:rsid w:val="007E1CD5"/>
    <w:rsid w:val="007E29B5"/>
    <w:rsid w:val="007E2C72"/>
    <w:rsid w:val="007E3E20"/>
    <w:rsid w:val="007E54C9"/>
    <w:rsid w:val="007E68E5"/>
    <w:rsid w:val="007E70BE"/>
    <w:rsid w:val="007E7A81"/>
    <w:rsid w:val="007F0FEC"/>
    <w:rsid w:val="007F1C48"/>
    <w:rsid w:val="007F23FD"/>
    <w:rsid w:val="007F3199"/>
    <w:rsid w:val="007F5FB9"/>
    <w:rsid w:val="007F6278"/>
    <w:rsid w:val="007F6871"/>
    <w:rsid w:val="007F756F"/>
    <w:rsid w:val="007F796B"/>
    <w:rsid w:val="007F7F12"/>
    <w:rsid w:val="00800BEA"/>
    <w:rsid w:val="00801584"/>
    <w:rsid w:val="00801FC8"/>
    <w:rsid w:val="008030D6"/>
    <w:rsid w:val="00803FCA"/>
    <w:rsid w:val="0080493F"/>
    <w:rsid w:val="00806737"/>
    <w:rsid w:val="00806DB1"/>
    <w:rsid w:val="00806E8C"/>
    <w:rsid w:val="00807D56"/>
    <w:rsid w:val="00812B46"/>
    <w:rsid w:val="00812F7C"/>
    <w:rsid w:val="00816E9F"/>
    <w:rsid w:val="00817111"/>
    <w:rsid w:val="0081763E"/>
    <w:rsid w:val="00817DB5"/>
    <w:rsid w:val="00820102"/>
    <w:rsid w:val="0082215E"/>
    <w:rsid w:val="0082252B"/>
    <w:rsid w:val="00823EBC"/>
    <w:rsid w:val="0082475B"/>
    <w:rsid w:val="0082650B"/>
    <w:rsid w:val="0082789E"/>
    <w:rsid w:val="00827DB2"/>
    <w:rsid w:val="00830485"/>
    <w:rsid w:val="00831343"/>
    <w:rsid w:val="008331EE"/>
    <w:rsid w:val="008337C5"/>
    <w:rsid w:val="00834C98"/>
    <w:rsid w:val="00834D0A"/>
    <w:rsid w:val="00834D45"/>
    <w:rsid w:val="0083579E"/>
    <w:rsid w:val="00835B17"/>
    <w:rsid w:val="0083635D"/>
    <w:rsid w:val="0084015E"/>
    <w:rsid w:val="00840CE1"/>
    <w:rsid w:val="008417E2"/>
    <w:rsid w:val="00842D11"/>
    <w:rsid w:val="00845DDB"/>
    <w:rsid w:val="00846212"/>
    <w:rsid w:val="00846E0E"/>
    <w:rsid w:val="00847212"/>
    <w:rsid w:val="0084757C"/>
    <w:rsid w:val="00850F8A"/>
    <w:rsid w:val="008518F3"/>
    <w:rsid w:val="00852EBF"/>
    <w:rsid w:val="00854264"/>
    <w:rsid w:val="0085576A"/>
    <w:rsid w:val="008603A1"/>
    <w:rsid w:val="00862AEB"/>
    <w:rsid w:val="0086306A"/>
    <w:rsid w:val="00863B6F"/>
    <w:rsid w:val="00864DA6"/>
    <w:rsid w:val="00866A1A"/>
    <w:rsid w:val="00867399"/>
    <w:rsid w:val="0087125C"/>
    <w:rsid w:val="008727E0"/>
    <w:rsid w:val="00872BDA"/>
    <w:rsid w:val="00873187"/>
    <w:rsid w:val="00873CAD"/>
    <w:rsid w:val="00875A8A"/>
    <w:rsid w:val="008764F2"/>
    <w:rsid w:val="00876E15"/>
    <w:rsid w:val="00877672"/>
    <w:rsid w:val="00880BDC"/>
    <w:rsid w:val="00880E34"/>
    <w:rsid w:val="00880EF6"/>
    <w:rsid w:val="00881A4C"/>
    <w:rsid w:val="00882AB4"/>
    <w:rsid w:val="00884499"/>
    <w:rsid w:val="008846C3"/>
    <w:rsid w:val="0088557E"/>
    <w:rsid w:val="008857DA"/>
    <w:rsid w:val="00886A15"/>
    <w:rsid w:val="00892A23"/>
    <w:rsid w:val="008935A0"/>
    <w:rsid w:val="0089790D"/>
    <w:rsid w:val="00897CE5"/>
    <w:rsid w:val="008A024B"/>
    <w:rsid w:val="008A0CCF"/>
    <w:rsid w:val="008A2A56"/>
    <w:rsid w:val="008A3395"/>
    <w:rsid w:val="008A5126"/>
    <w:rsid w:val="008A7417"/>
    <w:rsid w:val="008A7EA8"/>
    <w:rsid w:val="008B176E"/>
    <w:rsid w:val="008B1A3A"/>
    <w:rsid w:val="008B4B8A"/>
    <w:rsid w:val="008B5EBF"/>
    <w:rsid w:val="008B645E"/>
    <w:rsid w:val="008B6863"/>
    <w:rsid w:val="008B7184"/>
    <w:rsid w:val="008B7DD1"/>
    <w:rsid w:val="008C2F51"/>
    <w:rsid w:val="008D3127"/>
    <w:rsid w:val="008D35BC"/>
    <w:rsid w:val="008D4146"/>
    <w:rsid w:val="008D6EC1"/>
    <w:rsid w:val="008D742B"/>
    <w:rsid w:val="008D7562"/>
    <w:rsid w:val="008D77AF"/>
    <w:rsid w:val="008E059E"/>
    <w:rsid w:val="008E10DC"/>
    <w:rsid w:val="008E14D7"/>
    <w:rsid w:val="008E1CCA"/>
    <w:rsid w:val="008E242A"/>
    <w:rsid w:val="008E2C77"/>
    <w:rsid w:val="008E3099"/>
    <w:rsid w:val="008E4132"/>
    <w:rsid w:val="008E542D"/>
    <w:rsid w:val="008E57E3"/>
    <w:rsid w:val="008E7ACD"/>
    <w:rsid w:val="008E7DC6"/>
    <w:rsid w:val="008F02E6"/>
    <w:rsid w:val="008F4E94"/>
    <w:rsid w:val="008F5759"/>
    <w:rsid w:val="008F5D9B"/>
    <w:rsid w:val="008F5EF0"/>
    <w:rsid w:val="008F5FB1"/>
    <w:rsid w:val="00901697"/>
    <w:rsid w:val="00902873"/>
    <w:rsid w:val="00903AFC"/>
    <w:rsid w:val="00903B93"/>
    <w:rsid w:val="00904A64"/>
    <w:rsid w:val="00904B9F"/>
    <w:rsid w:val="0090602D"/>
    <w:rsid w:val="00907C61"/>
    <w:rsid w:val="009126F3"/>
    <w:rsid w:val="009154F6"/>
    <w:rsid w:val="00915999"/>
    <w:rsid w:val="00916FAF"/>
    <w:rsid w:val="009202FC"/>
    <w:rsid w:val="0092066F"/>
    <w:rsid w:val="0092163C"/>
    <w:rsid w:val="00921679"/>
    <w:rsid w:val="00923085"/>
    <w:rsid w:val="0092359C"/>
    <w:rsid w:val="0092531C"/>
    <w:rsid w:val="009269C8"/>
    <w:rsid w:val="00930319"/>
    <w:rsid w:val="00931482"/>
    <w:rsid w:val="00931648"/>
    <w:rsid w:val="009317BE"/>
    <w:rsid w:val="00931B4B"/>
    <w:rsid w:val="00931DDD"/>
    <w:rsid w:val="00933862"/>
    <w:rsid w:val="00933B91"/>
    <w:rsid w:val="00935A1F"/>
    <w:rsid w:val="0093649C"/>
    <w:rsid w:val="00936615"/>
    <w:rsid w:val="00936975"/>
    <w:rsid w:val="0094083E"/>
    <w:rsid w:val="0094141F"/>
    <w:rsid w:val="00941F62"/>
    <w:rsid w:val="009429DF"/>
    <w:rsid w:val="00942B3D"/>
    <w:rsid w:val="009431A6"/>
    <w:rsid w:val="0094351C"/>
    <w:rsid w:val="00943BC5"/>
    <w:rsid w:val="00944720"/>
    <w:rsid w:val="009464DF"/>
    <w:rsid w:val="00947B70"/>
    <w:rsid w:val="00951A16"/>
    <w:rsid w:val="00952018"/>
    <w:rsid w:val="0095414D"/>
    <w:rsid w:val="00954430"/>
    <w:rsid w:val="00954F62"/>
    <w:rsid w:val="0095571B"/>
    <w:rsid w:val="00955999"/>
    <w:rsid w:val="00955BA2"/>
    <w:rsid w:val="00962502"/>
    <w:rsid w:val="0096338C"/>
    <w:rsid w:val="00963E9D"/>
    <w:rsid w:val="00965287"/>
    <w:rsid w:val="009657B9"/>
    <w:rsid w:val="00965870"/>
    <w:rsid w:val="00970BA6"/>
    <w:rsid w:val="009740EE"/>
    <w:rsid w:val="00975D01"/>
    <w:rsid w:val="009762D3"/>
    <w:rsid w:val="0097681E"/>
    <w:rsid w:val="00977BD2"/>
    <w:rsid w:val="0098181F"/>
    <w:rsid w:val="009820D8"/>
    <w:rsid w:val="00982C60"/>
    <w:rsid w:val="009831F9"/>
    <w:rsid w:val="0098357D"/>
    <w:rsid w:val="00983B13"/>
    <w:rsid w:val="00986D5B"/>
    <w:rsid w:val="009878E4"/>
    <w:rsid w:val="00987947"/>
    <w:rsid w:val="00990061"/>
    <w:rsid w:val="00991B64"/>
    <w:rsid w:val="00996213"/>
    <w:rsid w:val="009976ED"/>
    <w:rsid w:val="009A2D5A"/>
    <w:rsid w:val="009A3EDE"/>
    <w:rsid w:val="009A66E4"/>
    <w:rsid w:val="009A69A4"/>
    <w:rsid w:val="009A6FC5"/>
    <w:rsid w:val="009B0051"/>
    <w:rsid w:val="009B0A30"/>
    <w:rsid w:val="009B1ED5"/>
    <w:rsid w:val="009B3991"/>
    <w:rsid w:val="009B4EFF"/>
    <w:rsid w:val="009B654A"/>
    <w:rsid w:val="009B686E"/>
    <w:rsid w:val="009B7BB6"/>
    <w:rsid w:val="009C2605"/>
    <w:rsid w:val="009C3427"/>
    <w:rsid w:val="009C5F8F"/>
    <w:rsid w:val="009C604B"/>
    <w:rsid w:val="009D116E"/>
    <w:rsid w:val="009D2C23"/>
    <w:rsid w:val="009D4D6E"/>
    <w:rsid w:val="009D5417"/>
    <w:rsid w:val="009E07F0"/>
    <w:rsid w:val="009E1534"/>
    <w:rsid w:val="009E1B4B"/>
    <w:rsid w:val="009E3ADD"/>
    <w:rsid w:val="009E4812"/>
    <w:rsid w:val="009E5C85"/>
    <w:rsid w:val="009E66B3"/>
    <w:rsid w:val="009E68FE"/>
    <w:rsid w:val="009E6C7F"/>
    <w:rsid w:val="009E78BB"/>
    <w:rsid w:val="009F0B4F"/>
    <w:rsid w:val="009F18D3"/>
    <w:rsid w:val="009F2B61"/>
    <w:rsid w:val="009F5693"/>
    <w:rsid w:val="009F5B58"/>
    <w:rsid w:val="009F612A"/>
    <w:rsid w:val="009F75F4"/>
    <w:rsid w:val="009F76DB"/>
    <w:rsid w:val="00A00328"/>
    <w:rsid w:val="00A017B7"/>
    <w:rsid w:val="00A01E2C"/>
    <w:rsid w:val="00A036BF"/>
    <w:rsid w:val="00A04094"/>
    <w:rsid w:val="00A0509E"/>
    <w:rsid w:val="00A0544F"/>
    <w:rsid w:val="00A05997"/>
    <w:rsid w:val="00A062EF"/>
    <w:rsid w:val="00A06C50"/>
    <w:rsid w:val="00A1090A"/>
    <w:rsid w:val="00A128C4"/>
    <w:rsid w:val="00A13E42"/>
    <w:rsid w:val="00A14CCD"/>
    <w:rsid w:val="00A16C1F"/>
    <w:rsid w:val="00A16E2D"/>
    <w:rsid w:val="00A17ED8"/>
    <w:rsid w:val="00A20384"/>
    <w:rsid w:val="00A234E0"/>
    <w:rsid w:val="00A2409F"/>
    <w:rsid w:val="00A2427C"/>
    <w:rsid w:val="00A24752"/>
    <w:rsid w:val="00A3028D"/>
    <w:rsid w:val="00A307B1"/>
    <w:rsid w:val="00A312A0"/>
    <w:rsid w:val="00A317AA"/>
    <w:rsid w:val="00A32A64"/>
    <w:rsid w:val="00A33C9A"/>
    <w:rsid w:val="00A35FE8"/>
    <w:rsid w:val="00A36D6B"/>
    <w:rsid w:val="00A37285"/>
    <w:rsid w:val="00A37391"/>
    <w:rsid w:val="00A40D41"/>
    <w:rsid w:val="00A41041"/>
    <w:rsid w:val="00A4378C"/>
    <w:rsid w:val="00A440B9"/>
    <w:rsid w:val="00A47602"/>
    <w:rsid w:val="00A47D5D"/>
    <w:rsid w:val="00A47DAE"/>
    <w:rsid w:val="00A526D2"/>
    <w:rsid w:val="00A52C40"/>
    <w:rsid w:val="00A53D69"/>
    <w:rsid w:val="00A54444"/>
    <w:rsid w:val="00A5556B"/>
    <w:rsid w:val="00A5627E"/>
    <w:rsid w:val="00A5748A"/>
    <w:rsid w:val="00A57516"/>
    <w:rsid w:val="00A57D7A"/>
    <w:rsid w:val="00A6043B"/>
    <w:rsid w:val="00A60773"/>
    <w:rsid w:val="00A61332"/>
    <w:rsid w:val="00A620FB"/>
    <w:rsid w:val="00A62E3A"/>
    <w:rsid w:val="00A62EC9"/>
    <w:rsid w:val="00A634F6"/>
    <w:rsid w:val="00A64430"/>
    <w:rsid w:val="00A64DF3"/>
    <w:rsid w:val="00A67EB8"/>
    <w:rsid w:val="00A71715"/>
    <w:rsid w:val="00A72A6F"/>
    <w:rsid w:val="00A73375"/>
    <w:rsid w:val="00A73453"/>
    <w:rsid w:val="00A73C8D"/>
    <w:rsid w:val="00A73E8E"/>
    <w:rsid w:val="00A749F7"/>
    <w:rsid w:val="00A76126"/>
    <w:rsid w:val="00A76862"/>
    <w:rsid w:val="00A76AF8"/>
    <w:rsid w:val="00A76B9D"/>
    <w:rsid w:val="00A77471"/>
    <w:rsid w:val="00A82E93"/>
    <w:rsid w:val="00A83BDC"/>
    <w:rsid w:val="00A83F8E"/>
    <w:rsid w:val="00A8490B"/>
    <w:rsid w:val="00A85F42"/>
    <w:rsid w:val="00A86571"/>
    <w:rsid w:val="00A86AD5"/>
    <w:rsid w:val="00A86FA4"/>
    <w:rsid w:val="00A8736B"/>
    <w:rsid w:val="00A90F07"/>
    <w:rsid w:val="00A90F83"/>
    <w:rsid w:val="00A9111F"/>
    <w:rsid w:val="00A9151C"/>
    <w:rsid w:val="00A950E1"/>
    <w:rsid w:val="00AA217A"/>
    <w:rsid w:val="00AA25D0"/>
    <w:rsid w:val="00AA30CD"/>
    <w:rsid w:val="00AA333D"/>
    <w:rsid w:val="00AA516E"/>
    <w:rsid w:val="00AA7942"/>
    <w:rsid w:val="00AB31B5"/>
    <w:rsid w:val="00AB3F7C"/>
    <w:rsid w:val="00AB5D85"/>
    <w:rsid w:val="00AB5DA5"/>
    <w:rsid w:val="00AB75AA"/>
    <w:rsid w:val="00AB7CB7"/>
    <w:rsid w:val="00AC0181"/>
    <w:rsid w:val="00AC1F33"/>
    <w:rsid w:val="00AC2F14"/>
    <w:rsid w:val="00AC4DA2"/>
    <w:rsid w:val="00AC59D4"/>
    <w:rsid w:val="00AC701B"/>
    <w:rsid w:val="00AC73BC"/>
    <w:rsid w:val="00AC7C7A"/>
    <w:rsid w:val="00AD039E"/>
    <w:rsid w:val="00AD0532"/>
    <w:rsid w:val="00AD4026"/>
    <w:rsid w:val="00AD4F57"/>
    <w:rsid w:val="00AD519A"/>
    <w:rsid w:val="00AD5786"/>
    <w:rsid w:val="00AD5ED6"/>
    <w:rsid w:val="00AD7DA0"/>
    <w:rsid w:val="00AE079C"/>
    <w:rsid w:val="00AE30A8"/>
    <w:rsid w:val="00AE5B9C"/>
    <w:rsid w:val="00AE6B8F"/>
    <w:rsid w:val="00AF027B"/>
    <w:rsid w:val="00AF0651"/>
    <w:rsid w:val="00AF288E"/>
    <w:rsid w:val="00AF3179"/>
    <w:rsid w:val="00AF3449"/>
    <w:rsid w:val="00AF3F88"/>
    <w:rsid w:val="00AF519B"/>
    <w:rsid w:val="00AF59AF"/>
    <w:rsid w:val="00AF5EF2"/>
    <w:rsid w:val="00B01102"/>
    <w:rsid w:val="00B0199B"/>
    <w:rsid w:val="00B01BDD"/>
    <w:rsid w:val="00B02136"/>
    <w:rsid w:val="00B03C9F"/>
    <w:rsid w:val="00B03CFF"/>
    <w:rsid w:val="00B0461C"/>
    <w:rsid w:val="00B04BF4"/>
    <w:rsid w:val="00B10493"/>
    <w:rsid w:val="00B10618"/>
    <w:rsid w:val="00B11423"/>
    <w:rsid w:val="00B124C8"/>
    <w:rsid w:val="00B132D4"/>
    <w:rsid w:val="00B134EF"/>
    <w:rsid w:val="00B13716"/>
    <w:rsid w:val="00B14A03"/>
    <w:rsid w:val="00B151D1"/>
    <w:rsid w:val="00B162EF"/>
    <w:rsid w:val="00B16BE3"/>
    <w:rsid w:val="00B20A1E"/>
    <w:rsid w:val="00B21233"/>
    <w:rsid w:val="00B218F2"/>
    <w:rsid w:val="00B219EB"/>
    <w:rsid w:val="00B24932"/>
    <w:rsid w:val="00B2560B"/>
    <w:rsid w:val="00B26641"/>
    <w:rsid w:val="00B267B7"/>
    <w:rsid w:val="00B2770F"/>
    <w:rsid w:val="00B309A8"/>
    <w:rsid w:val="00B327A0"/>
    <w:rsid w:val="00B33467"/>
    <w:rsid w:val="00B34364"/>
    <w:rsid w:val="00B345A3"/>
    <w:rsid w:val="00B3513C"/>
    <w:rsid w:val="00B3697D"/>
    <w:rsid w:val="00B40889"/>
    <w:rsid w:val="00B42A32"/>
    <w:rsid w:val="00B43250"/>
    <w:rsid w:val="00B44122"/>
    <w:rsid w:val="00B467A5"/>
    <w:rsid w:val="00B468E4"/>
    <w:rsid w:val="00B4707A"/>
    <w:rsid w:val="00B50C20"/>
    <w:rsid w:val="00B52046"/>
    <w:rsid w:val="00B5253A"/>
    <w:rsid w:val="00B54DB8"/>
    <w:rsid w:val="00B55D77"/>
    <w:rsid w:val="00B55EC9"/>
    <w:rsid w:val="00B57981"/>
    <w:rsid w:val="00B57DE8"/>
    <w:rsid w:val="00B57FC9"/>
    <w:rsid w:val="00B60AB1"/>
    <w:rsid w:val="00B61998"/>
    <w:rsid w:val="00B62220"/>
    <w:rsid w:val="00B6268E"/>
    <w:rsid w:val="00B63FD2"/>
    <w:rsid w:val="00B66B9A"/>
    <w:rsid w:val="00B67766"/>
    <w:rsid w:val="00B71483"/>
    <w:rsid w:val="00B71BF9"/>
    <w:rsid w:val="00B733D9"/>
    <w:rsid w:val="00B73A42"/>
    <w:rsid w:val="00B75165"/>
    <w:rsid w:val="00B764CC"/>
    <w:rsid w:val="00B76630"/>
    <w:rsid w:val="00B80FC7"/>
    <w:rsid w:val="00B83726"/>
    <w:rsid w:val="00B8381B"/>
    <w:rsid w:val="00B85655"/>
    <w:rsid w:val="00B86209"/>
    <w:rsid w:val="00B87D97"/>
    <w:rsid w:val="00B934C2"/>
    <w:rsid w:val="00B94B54"/>
    <w:rsid w:val="00B94E8B"/>
    <w:rsid w:val="00B951BC"/>
    <w:rsid w:val="00B9528D"/>
    <w:rsid w:val="00B97A11"/>
    <w:rsid w:val="00BA0704"/>
    <w:rsid w:val="00BA1BC7"/>
    <w:rsid w:val="00BA20D3"/>
    <w:rsid w:val="00BA2F00"/>
    <w:rsid w:val="00BA4486"/>
    <w:rsid w:val="00BA4921"/>
    <w:rsid w:val="00BA4BF9"/>
    <w:rsid w:val="00BA4F4F"/>
    <w:rsid w:val="00BA51B0"/>
    <w:rsid w:val="00BA5656"/>
    <w:rsid w:val="00BA61C2"/>
    <w:rsid w:val="00BA6A42"/>
    <w:rsid w:val="00BA7764"/>
    <w:rsid w:val="00BB088E"/>
    <w:rsid w:val="00BB1756"/>
    <w:rsid w:val="00BB22BF"/>
    <w:rsid w:val="00BB2BE8"/>
    <w:rsid w:val="00BB2BFE"/>
    <w:rsid w:val="00BB353D"/>
    <w:rsid w:val="00BB3E90"/>
    <w:rsid w:val="00BB71C6"/>
    <w:rsid w:val="00BC0183"/>
    <w:rsid w:val="00BC1F4B"/>
    <w:rsid w:val="00BC40E5"/>
    <w:rsid w:val="00BD1783"/>
    <w:rsid w:val="00BD29D5"/>
    <w:rsid w:val="00BD4F89"/>
    <w:rsid w:val="00BD53AE"/>
    <w:rsid w:val="00BD5806"/>
    <w:rsid w:val="00BD6DDF"/>
    <w:rsid w:val="00BE0FC9"/>
    <w:rsid w:val="00BE1403"/>
    <w:rsid w:val="00BE1C09"/>
    <w:rsid w:val="00BE20D3"/>
    <w:rsid w:val="00BE34D0"/>
    <w:rsid w:val="00BE4854"/>
    <w:rsid w:val="00BE645B"/>
    <w:rsid w:val="00BE6A0B"/>
    <w:rsid w:val="00BE6EA4"/>
    <w:rsid w:val="00BF08EB"/>
    <w:rsid w:val="00BF137F"/>
    <w:rsid w:val="00BF1F06"/>
    <w:rsid w:val="00BF305A"/>
    <w:rsid w:val="00BF3248"/>
    <w:rsid w:val="00BF3FDB"/>
    <w:rsid w:val="00BF4393"/>
    <w:rsid w:val="00BF46B7"/>
    <w:rsid w:val="00BF488B"/>
    <w:rsid w:val="00BF4A69"/>
    <w:rsid w:val="00BF5B9A"/>
    <w:rsid w:val="00C016E8"/>
    <w:rsid w:val="00C01F67"/>
    <w:rsid w:val="00C0215A"/>
    <w:rsid w:val="00C02DC9"/>
    <w:rsid w:val="00C0382F"/>
    <w:rsid w:val="00C04E7C"/>
    <w:rsid w:val="00C04F7B"/>
    <w:rsid w:val="00C127BB"/>
    <w:rsid w:val="00C12E98"/>
    <w:rsid w:val="00C13F35"/>
    <w:rsid w:val="00C151A1"/>
    <w:rsid w:val="00C15D47"/>
    <w:rsid w:val="00C16A1C"/>
    <w:rsid w:val="00C16E6A"/>
    <w:rsid w:val="00C20B47"/>
    <w:rsid w:val="00C22929"/>
    <w:rsid w:val="00C22B26"/>
    <w:rsid w:val="00C236E6"/>
    <w:rsid w:val="00C24382"/>
    <w:rsid w:val="00C248FB"/>
    <w:rsid w:val="00C2531D"/>
    <w:rsid w:val="00C265F0"/>
    <w:rsid w:val="00C2792D"/>
    <w:rsid w:val="00C27D52"/>
    <w:rsid w:val="00C30054"/>
    <w:rsid w:val="00C30158"/>
    <w:rsid w:val="00C30C63"/>
    <w:rsid w:val="00C30ECB"/>
    <w:rsid w:val="00C32356"/>
    <w:rsid w:val="00C34174"/>
    <w:rsid w:val="00C35029"/>
    <w:rsid w:val="00C350A6"/>
    <w:rsid w:val="00C35E74"/>
    <w:rsid w:val="00C37641"/>
    <w:rsid w:val="00C400A4"/>
    <w:rsid w:val="00C40BCD"/>
    <w:rsid w:val="00C47935"/>
    <w:rsid w:val="00C47C92"/>
    <w:rsid w:val="00C502E7"/>
    <w:rsid w:val="00C5159E"/>
    <w:rsid w:val="00C524E3"/>
    <w:rsid w:val="00C5259E"/>
    <w:rsid w:val="00C53F78"/>
    <w:rsid w:val="00C55B9A"/>
    <w:rsid w:val="00C56729"/>
    <w:rsid w:val="00C56858"/>
    <w:rsid w:val="00C600E7"/>
    <w:rsid w:val="00C60DFA"/>
    <w:rsid w:val="00C6105A"/>
    <w:rsid w:val="00C62F1D"/>
    <w:rsid w:val="00C63630"/>
    <w:rsid w:val="00C63E09"/>
    <w:rsid w:val="00C65257"/>
    <w:rsid w:val="00C65ED5"/>
    <w:rsid w:val="00C6680D"/>
    <w:rsid w:val="00C708A9"/>
    <w:rsid w:val="00C73890"/>
    <w:rsid w:val="00C738C3"/>
    <w:rsid w:val="00C74693"/>
    <w:rsid w:val="00C750AC"/>
    <w:rsid w:val="00C77927"/>
    <w:rsid w:val="00C8192D"/>
    <w:rsid w:val="00C82F71"/>
    <w:rsid w:val="00C83596"/>
    <w:rsid w:val="00C838CD"/>
    <w:rsid w:val="00C851F0"/>
    <w:rsid w:val="00C90C71"/>
    <w:rsid w:val="00C93530"/>
    <w:rsid w:val="00C93D2F"/>
    <w:rsid w:val="00C9506E"/>
    <w:rsid w:val="00C950B8"/>
    <w:rsid w:val="00C97F59"/>
    <w:rsid w:val="00CA2650"/>
    <w:rsid w:val="00CA413F"/>
    <w:rsid w:val="00CA447D"/>
    <w:rsid w:val="00CA471E"/>
    <w:rsid w:val="00CA5EF8"/>
    <w:rsid w:val="00CA63DA"/>
    <w:rsid w:val="00CA6680"/>
    <w:rsid w:val="00CA7B83"/>
    <w:rsid w:val="00CB0CAC"/>
    <w:rsid w:val="00CB101F"/>
    <w:rsid w:val="00CB19A9"/>
    <w:rsid w:val="00CB31A4"/>
    <w:rsid w:val="00CB3CD4"/>
    <w:rsid w:val="00CB7A29"/>
    <w:rsid w:val="00CC0C1C"/>
    <w:rsid w:val="00CC1423"/>
    <w:rsid w:val="00CC2956"/>
    <w:rsid w:val="00CC345C"/>
    <w:rsid w:val="00CC65F3"/>
    <w:rsid w:val="00CC6AD8"/>
    <w:rsid w:val="00CC6DF1"/>
    <w:rsid w:val="00CC72D7"/>
    <w:rsid w:val="00CD0302"/>
    <w:rsid w:val="00CD300B"/>
    <w:rsid w:val="00CD38A7"/>
    <w:rsid w:val="00CD38B5"/>
    <w:rsid w:val="00CD6974"/>
    <w:rsid w:val="00CD7E15"/>
    <w:rsid w:val="00CE0891"/>
    <w:rsid w:val="00CE1474"/>
    <w:rsid w:val="00CE26C0"/>
    <w:rsid w:val="00CE2AD6"/>
    <w:rsid w:val="00CE2BC5"/>
    <w:rsid w:val="00CE3C86"/>
    <w:rsid w:val="00CE4FC7"/>
    <w:rsid w:val="00CE72CC"/>
    <w:rsid w:val="00CE7A22"/>
    <w:rsid w:val="00CF02B7"/>
    <w:rsid w:val="00CF070D"/>
    <w:rsid w:val="00CF1A6D"/>
    <w:rsid w:val="00CF2A74"/>
    <w:rsid w:val="00CF2B21"/>
    <w:rsid w:val="00CF3A94"/>
    <w:rsid w:val="00CF3FFF"/>
    <w:rsid w:val="00CF40EF"/>
    <w:rsid w:val="00CF6413"/>
    <w:rsid w:val="00CF64FA"/>
    <w:rsid w:val="00CF69B4"/>
    <w:rsid w:val="00CF6A5D"/>
    <w:rsid w:val="00CF7139"/>
    <w:rsid w:val="00D000DE"/>
    <w:rsid w:val="00D001AD"/>
    <w:rsid w:val="00D020D4"/>
    <w:rsid w:val="00D0259A"/>
    <w:rsid w:val="00D10DF6"/>
    <w:rsid w:val="00D11538"/>
    <w:rsid w:val="00D11847"/>
    <w:rsid w:val="00D118C2"/>
    <w:rsid w:val="00D13ACF"/>
    <w:rsid w:val="00D14884"/>
    <w:rsid w:val="00D15B45"/>
    <w:rsid w:val="00D202EE"/>
    <w:rsid w:val="00D21CF2"/>
    <w:rsid w:val="00D240C4"/>
    <w:rsid w:val="00D261B7"/>
    <w:rsid w:val="00D26533"/>
    <w:rsid w:val="00D265D1"/>
    <w:rsid w:val="00D30C6E"/>
    <w:rsid w:val="00D32213"/>
    <w:rsid w:val="00D332B8"/>
    <w:rsid w:val="00D3499C"/>
    <w:rsid w:val="00D34B53"/>
    <w:rsid w:val="00D34D52"/>
    <w:rsid w:val="00D37F87"/>
    <w:rsid w:val="00D37FE4"/>
    <w:rsid w:val="00D40564"/>
    <w:rsid w:val="00D407AD"/>
    <w:rsid w:val="00D41319"/>
    <w:rsid w:val="00D422B0"/>
    <w:rsid w:val="00D45DDD"/>
    <w:rsid w:val="00D475F3"/>
    <w:rsid w:val="00D5457E"/>
    <w:rsid w:val="00D556D4"/>
    <w:rsid w:val="00D5655B"/>
    <w:rsid w:val="00D604AF"/>
    <w:rsid w:val="00D60B7F"/>
    <w:rsid w:val="00D61254"/>
    <w:rsid w:val="00D6244E"/>
    <w:rsid w:val="00D62B70"/>
    <w:rsid w:val="00D6306A"/>
    <w:rsid w:val="00D631C4"/>
    <w:rsid w:val="00D63477"/>
    <w:rsid w:val="00D6409B"/>
    <w:rsid w:val="00D65605"/>
    <w:rsid w:val="00D66315"/>
    <w:rsid w:val="00D6782C"/>
    <w:rsid w:val="00D67846"/>
    <w:rsid w:val="00D67E27"/>
    <w:rsid w:val="00D706CC"/>
    <w:rsid w:val="00D7076E"/>
    <w:rsid w:val="00D71490"/>
    <w:rsid w:val="00D71BB9"/>
    <w:rsid w:val="00D73582"/>
    <w:rsid w:val="00D73BF1"/>
    <w:rsid w:val="00D7429B"/>
    <w:rsid w:val="00D7499F"/>
    <w:rsid w:val="00D756F2"/>
    <w:rsid w:val="00D76D3E"/>
    <w:rsid w:val="00D809D4"/>
    <w:rsid w:val="00D80F74"/>
    <w:rsid w:val="00D80F97"/>
    <w:rsid w:val="00D81013"/>
    <w:rsid w:val="00D82259"/>
    <w:rsid w:val="00D82FB5"/>
    <w:rsid w:val="00D83178"/>
    <w:rsid w:val="00D85568"/>
    <w:rsid w:val="00D86CE1"/>
    <w:rsid w:val="00D8721C"/>
    <w:rsid w:val="00D90863"/>
    <w:rsid w:val="00D923FA"/>
    <w:rsid w:val="00D930EC"/>
    <w:rsid w:val="00D945B0"/>
    <w:rsid w:val="00D9486A"/>
    <w:rsid w:val="00D94B0E"/>
    <w:rsid w:val="00D95013"/>
    <w:rsid w:val="00D95E95"/>
    <w:rsid w:val="00D969D5"/>
    <w:rsid w:val="00D96BBD"/>
    <w:rsid w:val="00D96F9D"/>
    <w:rsid w:val="00D978BF"/>
    <w:rsid w:val="00D97C33"/>
    <w:rsid w:val="00DA2326"/>
    <w:rsid w:val="00DA2837"/>
    <w:rsid w:val="00DA5FEC"/>
    <w:rsid w:val="00DA64B1"/>
    <w:rsid w:val="00DA714F"/>
    <w:rsid w:val="00DA7CBF"/>
    <w:rsid w:val="00DB2587"/>
    <w:rsid w:val="00DB2C8C"/>
    <w:rsid w:val="00DB52FC"/>
    <w:rsid w:val="00DB6293"/>
    <w:rsid w:val="00DB6FF7"/>
    <w:rsid w:val="00DC0454"/>
    <w:rsid w:val="00DC0EB9"/>
    <w:rsid w:val="00DC30CA"/>
    <w:rsid w:val="00DC7A0A"/>
    <w:rsid w:val="00DD103C"/>
    <w:rsid w:val="00DD2F14"/>
    <w:rsid w:val="00DD5624"/>
    <w:rsid w:val="00DD78C6"/>
    <w:rsid w:val="00DD7CB9"/>
    <w:rsid w:val="00DE1C6B"/>
    <w:rsid w:val="00DE1D43"/>
    <w:rsid w:val="00DE2242"/>
    <w:rsid w:val="00DE265E"/>
    <w:rsid w:val="00DE4810"/>
    <w:rsid w:val="00DE6C3C"/>
    <w:rsid w:val="00DF05ED"/>
    <w:rsid w:val="00DF235F"/>
    <w:rsid w:val="00DF2E9E"/>
    <w:rsid w:val="00DF3A1E"/>
    <w:rsid w:val="00DF43D6"/>
    <w:rsid w:val="00DF4BCA"/>
    <w:rsid w:val="00E0004A"/>
    <w:rsid w:val="00E003FB"/>
    <w:rsid w:val="00E00F2B"/>
    <w:rsid w:val="00E02234"/>
    <w:rsid w:val="00E02D69"/>
    <w:rsid w:val="00E05E90"/>
    <w:rsid w:val="00E06F8B"/>
    <w:rsid w:val="00E0769D"/>
    <w:rsid w:val="00E07F9A"/>
    <w:rsid w:val="00E103DA"/>
    <w:rsid w:val="00E16C5C"/>
    <w:rsid w:val="00E170DD"/>
    <w:rsid w:val="00E179CF"/>
    <w:rsid w:val="00E21355"/>
    <w:rsid w:val="00E21D65"/>
    <w:rsid w:val="00E22C70"/>
    <w:rsid w:val="00E248A2"/>
    <w:rsid w:val="00E249F7"/>
    <w:rsid w:val="00E25283"/>
    <w:rsid w:val="00E31186"/>
    <w:rsid w:val="00E321B8"/>
    <w:rsid w:val="00E32E36"/>
    <w:rsid w:val="00E365FC"/>
    <w:rsid w:val="00E36CE9"/>
    <w:rsid w:val="00E36D33"/>
    <w:rsid w:val="00E3793B"/>
    <w:rsid w:val="00E45AA9"/>
    <w:rsid w:val="00E46F5A"/>
    <w:rsid w:val="00E528C0"/>
    <w:rsid w:val="00E5342F"/>
    <w:rsid w:val="00E53AC7"/>
    <w:rsid w:val="00E556F5"/>
    <w:rsid w:val="00E56608"/>
    <w:rsid w:val="00E5686E"/>
    <w:rsid w:val="00E575BE"/>
    <w:rsid w:val="00E60CF8"/>
    <w:rsid w:val="00E64595"/>
    <w:rsid w:val="00E66F7B"/>
    <w:rsid w:val="00E708C1"/>
    <w:rsid w:val="00E70FAF"/>
    <w:rsid w:val="00E71DFB"/>
    <w:rsid w:val="00E723F2"/>
    <w:rsid w:val="00E7270B"/>
    <w:rsid w:val="00E7356A"/>
    <w:rsid w:val="00E73A3A"/>
    <w:rsid w:val="00E73D7B"/>
    <w:rsid w:val="00E7594A"/>
    <w:rsid w:val="00E765EA"/>
    <w:rsid w:val="00E80B67"/>
    <w:rsid w:val="00E818D1"/>
    <w:rsid w:val="00E818EE"/>
    <w:rsid w:val="00E83222"/>
    <w:rsid w:val="00E84A86"/>
    <w:rsid w:val="00E854D4"/>
    <w:rsid w:val="00E8752F"/>
    <w:rsid w:val="00E87B4C"/>
    <w:rsid w:val="00E87CA7"/>
    <w:rsid w:val="00E923DF"/>
    <w:rsid w:val="00E927E7"/>
    <w:rsid w:val="00E92C30"/>
    <w:rsid w:val="00E948C1"/>
    <w:rsid w:val="00E95BD5"/>
    <w:rsid w:val="00E9609E"/>
    <w:rsid w:val="00E976C4"/>
    <w:rsid w:val="00E97836"/>
    <w:rsid w:val="00EA13C2"/>
    <w:rsid w:val="00EA1DFB"/>
    <w:rsid w:val="00EA20AC"/>
    <w:rsid w:val="00EA23BA"/>
    <w:rsid w:val="00EA253E"/>
    <w:rsid w:val="00EA2D42"/>
    <w:rsid w:val="00EA30AB"/>
    <w:rsid w:val="00EA44EB"/>
    <w:rsid w:val="00EA4693"/>
    <w:rsid w:val="00EA6162"/>
    <w:rsid w:val="00EB0C2B"/>
    <w:rsid w:val="00EB247E"/>
    <w:rsid w:val="00EB295E"/>
    <w:rsid w:val="00EB3ECA"/>
    <w:rsid w:val="00EB3F66"/>
    <w:rsid w:val="00EB3FEA"/>
    <w:rsid w:val="00EB4E5E"/>
    <w:rsid w:val="00EB53D8"/>
    <w:rsid w:val="00EB573B"/>
    <w:rsid w:val="00EB692C"/>
    <w:rsid w:val="00EB6F74"/>
    <w:rsid w:val="00EC444F"/>
    <w:rsid w:val="00EC4E14"/>
    <w:rsid w:val="00EC66B8"/>
    <w:rsid w:val="00EC672F"/>
    <w:rsid w:val="00EC683F"/>
    <w:rsid w:val="00EC7960"/>
    <w:rsid w:val="00ED0000"/>
    <w:rsid w:val="00ED08B8"/>
    <w:rsid w:val="00ED3069"/>
    <w:rsid w:val="00ED5249"/>
    <w:rsid w:val="00ED543E"/>
    <w:rsid w:val="00ED5919"/>
    <w:rsid w:val="00ED70A2"/>
    <w:rsid w:val="00EE03A7"/>
    <w:rsid w:val="00EE0755"/>
    <w:rsid w:val="00EE1791"/>
    <w:rsid w:val="00EE1FAA"/>
    <w:rsid w:val="00EE3A3E"/>
    <w:rsid w:val="00EE4893"/>
    <w:rsid w:val="00EE48B7"/>
    <w:rsid w:val="00EE5088"/>
    <w:rsid w:val="00EE6BCD"/>
    <w:rsid w:val="00EE72B3"/>
    <w:rsid w:val="00EE785D"/>
    <w:rsid w:val="00EF02C8"/>
    <w:rsid w:val="00EF536A"/>
    <w:rsid w:val="00EF5E68"/>
    <w:rsid w:val="00F02343"/>
    <w:rsid w:val="00F04364"/>
    <w:rsid w:val="00F06037"/>
    <w:rsid w:val="00F06B48"/>
    <w:rsid w:val="00F10563"/>
    <w:rsid w:val="00F111F5"/>
    <w:rsid w:val="00F11C2C"/>
    <w:rsid w:val="00F13229"/>
    <w:rsid w:val="00F14D1A"/>
    <w:rsid w:val="00F1557B"/>
    <w:rsid w:val="00F16B3F"/>
    <w:rsid w:val="00F17758"/>
    <w:rsid w:val="00F20933"/>
    <w:rsid w:val="00F218D0"/>
    <w:rsid w:val="00F2254A"/>
    <w:rsid w:val="00F23EB1"/>
    <w:rsid w:val="00F23FC9"/>
    <w:rsid w:val="00F27511"/>
    <w:rsid w:val="00F30FDA"/>
    <w:rsid w:val="00F331E5"/>
    <w:rsid w:val="00F34CFE"/>
    <w:rsid w:val="00F35F8F"/>
    <w:rsid w:val="00F37F13"/>
    <w:rsid w:val="00F41840"/>
    <w:rsid w:val="00F41F67"/>
    <w:rsid w:val="00F42B50"/>
    <w:rsid w:val="00F433F4"/>
    <w:rsid w:val="00F4343D"/>
    <w:rsid w:val="00F45220"/>
    <w:rsid w:val="00F4693F"/>
    <w:rsid w:val="00F47264"/>
    <w:rsid w:val="00F52011"/>
    <w:rsid w:val="00F52F41"/>
    <w:rsid w:val="00F5333B"/>
    <w:rsid w:val="00F55999"/>
    <w:rsid w:val="00F55B8E"/>
    <w:rsid w:val="00F56DBD"/>
    <w:rsid w:val="00F57C7F"/>
    <w:rsid w:val="00F60261"/>
    <w:rsid w:val="00F60DFD"/>
    <w:rsid w:val="00F628B7"/>
    <w:rsid w:val="00F62DE2"/>
    <w:rsid w:val="00F66607"/>
    <w:rsid w:val="00F67AD7"/>
    <w:rsid w:val="00F72D93"/>
    <w:rsid w:val="00F734D5"/>
    <w:rsid w:val="00F7429D"/>
    <w:rsid w:val="00F74E3F"/>
    <w:rsid w:val="00F7509E"/>
    <w:rsid w:val="00F76CB0"/>
    <w:rsid w:val="00F770DA"/>
    <w:rsid w:val="00F7728D"/>
    <w:rsid w:val="00F8034B"/>
    <w:rsid w:val="00F8039E"/>
    <w:rsid w:val="00F80A8D"/>
    <w:rsid w:val="00F8105C"/>
    <w:rsid w:val="00F8350C"/>
    <w:rsid w:val="00F84B3E"/>
    <w:rsid w:val="00F84FFC"/>
    <w:rsid w:val="00F85177"/>
    <w:rsid w:val="00F85D92"/>
    <w:rsid w:val="00F864DC"/>
    <w:rsid w:val="00F86B8A"/>
    <w:rsid w:val="00F87B79"/>
    <w:rsid w:val="00F91499"/>
    <w:rsid w:val="00F93A43"/>
    <w:rsid w:val="00F93AFC"/>
    <w:rsid w:val="00F93C8B"/>
    <w:rsid w:val="00F942EF"/>
    <w:rsid w:val="00F95B36"/>
    <w:rsid w:val="00F960EE"/>
    <w:rsid w:val="00F962B1"/>
    <w:rsid w:val="00F970FF"/>
    <w:rsid w:val="00F97308"/>
    <w:rsid w:val="00FA0755"/>
    <w:rsid w:val="00FA0B87"/>
    <w:rsid w:val="00FA5FFA"/>
    <w:rsid w:val="00FB100F"/>
    <w:rsid w:val="00FB11C6"/>
    <w:rsid w:val="00FB3CEA"/>
    <w:rsid w:val="00FB44B1"/>
    <w:rsid w:val="00FB73C1"/>
    <w:rsid w:val="00FC01FD"/>
    <w:rsid w:val="00FC0CAA"/>
    <w:rsid w:val="00FC1DB8"/>
    <w:rsid w:val="00FC2D65"/>
    <w:rsid w:val="00FC3363"/>
    <w:rsid w:val="00FC4F3A"/>
    <w:rsid w:val="00FC5A87"/>
    <w:rsid w:val="00FC5D03"/>
    <w:rsid w:val="00FC628F"/>
    <w:rsid w:val="00FC6401"/>
    <w:rsid w:val="00FC64FD"/>
    <w:rsid w:val="00FC7F07"/>
    <w:rsid w:val="00FD1171"/>
    <w:rsid w:val="00FD1192"/>
    <w:rsid w:val="00FD2186"/>
    <w:rsid w:val="00FD301A"/>
    <w:rsid w:val="00FD3965"/>
    <w:rsid w:val="00FD3CCB"/>
    <w:rsid w:val="00FD4097"/>
    <w:rsid w:val="00FD4457"/>
    <w:rsid w:val="00FD6E94"/>
    <w:rsid w:val="00FE1FD8"/>
    <w:rsid w:val="00FE2437"/>
    <w:rsid w:val="00FE2B27"/>
    <w:rsid w:val="00FE3047"/>
    <w:rsid w:val="00FE32F3"/>
    <w:rsid w:val="00FE418E"/>
    <w:rsid w:val="00FE46E6"/>
    <w:rsid w:val="00FE53CC"/>
    <w:rsid w:val="00FE6B1A"/>
    <w:rsid w:val="00FF015B"/>
    <w:rsid w:val="00FF7960"/>
    <w:rsid w:val="00FF7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09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3C2B27"/>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5259E"/>
    <w:pPr>
      <w:spacing w:before="100" w:beforeAutospacing="1" w:after="100" w:afterAutospacing="1"/>
    </w:pPr>
  </w:style>
  <w:style w:type="table" w:styleId="Grigliatabella">
    <w:name w:val="Table Grid"/>
    <w:basedOn w:val="Tabellanormale"/>
    <w:uiPriority w:val="59"/>
    <w:rsid w:val="00C525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C5259E"/>
    <w:rPr>
      <w:color w:val="0000FF"/>
      <w:u w:val="single"/>
    </w:rPr>
  </w:style>
  <w:style w:type="paragraph" w:styleId="Testofumetto">
    <w:name w:val="Balloon Text"/>
    <w:basedOn w:val="Normale"/>
    <w:link w:val="TestofumettoCarattere"/>
    <w:uiPriority w:val="99"/>
    <w:semiHidden/>
    <w:unhideWhenUsed/>
    <w:rsid w:val="00C525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59E"/>
    <w:rPr>
      <w:rFonts w:ascii="Tahoma" w:eastAsia="Times New Roman" w:hAnsi="Tahoma" w:cs="Tahoma"/>
      <w:sz w:val="16"/>
      <w:szCs w:val="16"/>
      <w:lang w:eastAsia="it-IT"/>
    </w:rPr>
  </w:style>
  <w:style w:type="paragraph" w:styleId="Paragrafoelenco">
    <w:name w:val="List Paragraph"/>
    <w:basedOn w:val="Normale"/>
    <w:uiPriority w:val="34"/>
    <w:qFormat/>
    <w:rsid w:val="00085DD7"/>
    <w:pPr>
      <w:spacing w:after="200" w:line="276" w:lineRule="auto"/>
      <w:ind w:left="720"/>
      <w:contextualSpacing/>
    </w:pPr>
    <w:rPr>
      <w:rFonts w:ascii="Calibri" w:eastAsia="Calibri" w:hAnsi="Calibri"/>
      <w:sz w:val="22"/>
      <w:szCs w:val="22"/>
      <w:lang w:eastAsia="en-US"/>
    </w:rPr>
  </w:style>
  <w:style w:type="table" w:styleId="Sfondochiaro-Colore4">
    <w:name w:val="Light Shading Accent 4"/>
    <w:basedOn w:val="Tabellanormale"/>
    <w:uiPriority w:val="60"/>
    <w:rsid w:val="00CF641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Elencochiaro-Colore5">
    <w:name w:val="Light List Accent 5"/>
    <w:basedOn w:val="Tabellanormale"/>
    <w:uiPriority w:val="61"/>
    <w:rsid w:val="00CF641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Intestazione">
    <w:name w:val="header"/>
    <w:basedOn w:val="Normale"/>
    <w:link w:val="IntestazioneCarattere"/>
    <w:uiPriority w:val="99"/>
    <w:unhideWhenUsed/>
    <w:rsid w:val="0092531C"/>
    <w:pPr>
      <w:tabs>
        <w:tab w:val="center" w:pos="4819"/>
        <w:tab w:val="right" w:pos="9638"/>
      </w:tabs>
    </w:pPr>
  </w:style>
  <w:style w:type="character" w:customStyle="1" w:styleId="IntestazioneCarattere">
    <w:name w:val="Intestazione Carattere"/>
    <w:basedOn w:val="Carpredefinitoparagrafo"/>
    <w:link w:val="Intestazione"/>
    <w:uiPriority w:val="99"/>
    <w:rsid w:val="0092531C"/>
    <w:rPr>
      <w:rFonts w:ascii="Times New Roman" w:eastAsia="Times New Roman" w:hAnsi="Times New Roman"/>
      <w:sz w:val="24"/>
      <w:szCs w:val="24"/>
    </w:rPr>
  </w:style>
  <w:style w:type="paragraph" w:styleId="Pidipagina">
    <w:name w:val="footer"/>
    <w:basedOn w:val="Normale"/>
    <w:link w:val="PidipaginaCarattere"/>
    <w:uiPriority w:val="99"/>
    <w:unhideWhenUsed/>
    <w:rsid w:val="0092531C"/>
    <w:pPr>
      <w:tabs>
        <w:tab w:val="center" w:pos="4819"/>
        <w:tab w:val="right" w:pos="9638"/>
      </w:tabs>
    </w:pPr>
  </w:style>
  <w:style w:type="character" w:customStyle="1" w:styleId="PidipaginaCarattere">
    <w:name w:val="Piè di pagina Carattere"/>
    <w:basedOn w:val="Carpredefinitoparagrafo"/>
    <w:link w:val="Pidipagina"/>
    <w:uiPriority w:val="99"/>
    <w:rsid w:val="0092531C"/>
    <w:rPr>
      <w:rFonts w:ascii="Times New Roman" w:eastAsia="Times New Roman" w:hAnsi="Times New Roman"/>
      <w:sz w:val="24"/>
      <w:szCs w:val="24"/>
    </w:rPr>
  </w:style>
  <w:style w:type="paragraph" w:styleId="Didascalia">
    <w:name w:val="caption"/>
    <w:basedOn w:val="Normale"/>
    <w:next w:val="Normale"/>
    <w:qFormat/>
    <w:rsid w:val="00A749F7"/>
    <w:rPr>
      <w:b/>
      <w:bCs/>
      <w:sz w:val="20"/>
      <w:szCs w:val="20"/>
    </w:rPr>
  </w:style>
  <w:style w:type="paragraph" w:styleId="Testonotaapidipagina">
    <w:name w:val="footnote text"/>
    <w:aliases w:val="note"/>
    <w:basedOn w:val="Normale"/>
    <w:link w:val="TestonotaapidipaginaCarattere"/>
    <w:semiHidden/>
    <w:rsid w:val="00A749F7"/>
    <w:rPr>
      <w:sz w:val="20"/>
      <w:szCs w:val="20"/>
    </w:rPr>
  </w:style>
  <w:style w:type="character" w:customStyle="1" w:styleId="TestonotaapidipaginaCarattere">
    <w:name w:val="Testo nota a piè di pagina Carattere"/>
    <w:aliases w:val="note Carattere"/>
    <w:basedOn w:val="Carpredefinitoparagrafo"/>
    <w:link w:val="Testonotaapidipagina"/>
    <w:semiHidden/>
    <w:rsid w:val="00A749F7"/>
    <w:rPr>
      <w:rFonts w:ascii="Times New Roman" w:eastAsia="Times New Roman" w:hAnsi="Times New Roman"/>
    </w:rPr>
  </w:style>
  <w:style w:type="character" w:styleId="Rimandonotaapidipagina">
    <w:name w:val="footnote reference"/>
    <w:basedOn w:val="Carpredefinitoparagrafo"/>
    <w:semiHidden/>
    <w:rsid w:val="00A749F7"/>
    <w:rPr>
      <w:vertAlign w:val="superscript"/>
    </w:rPr>
  </w:style>
  <w:style w:type="character" w:customStyle="1" w:styleId="Titolo1Carattere">
    <w:name w:val="Titolo 1 Carattere"/>
    <w:basedOn w:val="Carpredefinitoparagrafo"/>
    <w:link w:val="Titolo1"/>
    <w:uiPriority w:val="9"/>
    <w:rsid w:val="003C2B27"/>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3C2B27"/>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semiHidden/>
    <w:unhideWhenUsed/>
    <w:qFormat/>
    <w:rsid w:val="003C2B27"/>
    <w:pPr>
      <w:spacing w:after="100" w:line="276" w:lineRule="auto"/>
      <w:ind w:left="220"/>
    </w:pPr>
    <w:rPr>
      <w:rFonts w:ascii="Calibri" w:hAnsi="Calibri"/>
      <w:sz w:val="22"/>
      <w:szCs w:val="22"/>
      <w:lang w:eastAsia="en-US"/>
    </w:rPr>
  </w:style>
  <w:style w:type="paragraph" w:styleId="Sommario1">
    <w:name w:val="toc 1"/>
    <w:basedOn w:val="Normale"/>
    <w:next w:val="Normale"/>
    <w:autoRedefine/>
    <w:uiPriority w:val="39"/>
    <w:semiHidden/>
    <w:unhideWhenUsed/>
    <w:qFormat/>
    <w:rsid w:val="003C2B27"/>
    <w:pPr>
      <w:spacing w:after="100" w:line="276" w:lineRule="auto"/>
    </w:pPr>
    <w:rPr>
      <w:rFonts w:ascii="Calibri" w:hAnsi="Calibri"/>
      <w:sz w:val="22"/>
      <w:szCs w:val="22"/>
      <w:lang w:eastAsia="en-US"/>
    </w:rPr>
  </w:style>
  <w:style w:type="paragraph" w:styleId="Sommario3">
    <w:name w:val="toc 3"/>
    <w:basedOn w:val="Normale"/>
    <w:next w:val="Normale"/>
    <w:autoRedefine/>
    <w:uiPriority w:val="39"/>
    <w:semiHidden/>
    <w:unhideWhenUsed/>
    <w:qFormat/>
    <w:rsid w:val="003C2B27"/>
    <w:pPr>
      <w:spacing w:after="100" w:line="276" w:lineRule="auto"/>
      <w:ind w:left="440"/>
    </w:pPr>
    <w:rPr>
      <w:rFonts w:ascii="Calibri" w:hAnsi="Calibri"/>
      <w:sz w:val="22"/>
      <w:szCs w:val="22"/>
      <w:lang w:eastAsia="en-US"/>
    </w:rPr>
  </w:style>
  <w:style w:type="paragraph" w:styleId="Testonotadichiusura">
    <w:name w:val="endnote text"/>
    <w:basedOn w:val="Normale"/>
    <w:link w:val="TestonotadichiusuraCarattere"/>
    <w:uiPriority w:val="99"/>
    <w:semiHidden/>
    <w:unhideWhenUsed/>
    <w:rsid w:val="003419B2"/>
    <w:rPr>
      <w:sz w:val="20"/>
      <w:szCs w:val="20"/>
    </w:rPr>
  </w:style>
  <w:style w:type="character" w:customStyle="1" w:styleId="TestonotadichiusuraCarattere">
    <w:name w:val="Testo nota di chiusura Carattere"/>
    <w:basedOn w:val="Carpredefinitoparagrafo"/>
    <w:link w:val="Testonotadichiusura"/>
    <w:uiPriority w:val="99"/>
    <w:semiHidden/>
    <w:rsid w:val="003419B2"/>
    <w:rPr>
      <w:rFonts w:ascii="Times New Roman" w:eastAsia="Times New Roman" w:hAnsi="Times New Roman"/>
    </w:rPr>
  </w:style>
  <w:style w:type="character" w:styleId="Rimandonotadichiusura">
    <w:name w:val="endnote reference"/>
    <w:basedOn w:val="Carpredefinitoparagrafo"/>
    <w:uiPriority w:val="99"/>
    <w:semiHidden/>
    <w:unhideWhenUsed/>
    <w:rsid w:val="003419B2"/>
    <w:rPr>
      <w:vertAlign w:val="superscript"/>
    </w:rPr>
  </w:style>
  <w:style w:type="numbering" w:customStyle="1" w:styleId="Stile1">
    <w:name w:val="Stile1"/>
    <w:uiPriority w:val="99"/>
    <w:rsid w:val="009E07F0"/>
    <w:pPr>
      <w:numPr>
        <w:numId w:val="6"/>
      </w:numPr>
    </w:pPr>
  </w:style>
  <w:style w:type="numbering" w:customStyle="1" w:styleId="Stile2">
    <w:name w:val="Stile2"/>
    <w:uiPriority w:val="99"/>
    <w:rsid w:val="009E07F0"/>
    <w:pPr>
      <w:numPr>
        <w:numId w:val="7"/>
      </w:numPr>
    </w:pPr>
  </w:style>
  <w:style w:type="table" w:styleId="Elencochiaro-Colore3">
    <w:name w:val="Light List Accent 3"/>
    <w:basedOn w:val="Tabellanormale"/>
    <w:uiPriority w:val="61"/>
    <w:rsid w:val="00862A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chiara-Colore1">
    <w:name w:val="Light Grid Accent 1"/>
    <w:basedOn w:val="Tabellanormale"/>
    <w:uiPriority w:val="62"/>
    <w:rsid w:val="00F34CF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09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3C2B27"/>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5259E"/>
    <w:pPr>
      <w:spacing w:before="100" w:beforeAutospacing="1" w:after="100" w:afterAutospacing="1"/>
    </w:pPr>
  </w:style>
  <w:style w:type="table" w:styleId="Grigliatabella">
    <w:name w:val="Table Grid"/>
    <w:basedOn w:val="Tabellanormale"/>
    <w:uiPriority w:val="59"/>
    <w:rsid w:val="00C525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C5259E"/>
    <w:rPr>
      <w:color w:val="0000FF"/>
      <w:u w:val="single"/>
    </w:rPr>
  </w:style>
  <w:style w:type="paragraph" w:styleId="Testofumetto">
    <w:name w:val="Balloon Text"/>
    <w:basedOn w:val="Normale"/>
    <w:link w:val="TestofumettoCarattere"/>
    <w:uiPriority w:val="99"/>
    <w:semiHidden/>
    <w:unhideWhenUsed/>
    <w:rsid w:val="00C525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59E"/>
    <w:rPr>
      <w:rFonts w:ascii="Tahoma" w:eastAsia="Times New Roman" w:hAnsi="Tahoma" w:cs="Tahoma"/>
      <w:sz w:val="16"/>
      <w:szCs w:val="16"/>
      <w:lang w:eastAsia="it-IT"/>
    </w:rPr>
  </w:style>
  <w:style w:type="paragraph" w:styleId="Paragrafoelenco">
    <w:name w:val="List Paragraph"/>
    <w:basedOn w:val="Normale"/>
    <w:uiPriority w:val="34"/>
    <w:qFormat/>
    <w:rsid w:val="00085DD7"/>
    <w:pPr>
      <w:spacing w:after="200" w:line="276" w:lineRule="auto"/>
      <w:ind w:left="720"/>
      <w:contextualSpacing/>
    </w:pPr>
    <w:rPr>
      <w:rFonts w:ascii="Calibri" w:eastAsia="Calibri" w:hAnsi="Calibri"/>
      <w:sz w:val="22"/>
      <w:szCs w:val="22"/>
      <w:lang w:eastAsia="en-US"/>
    </w:rPr>
  </w:style>
  <w:style w:type="table" w:styleId="Sfondochiaro-Colore4">
    <w:name w:val="Light Shading Accent 4"/>
    <w:basedOn w:val="Tabellanormale"/>
    <w:uiPriority w:val="60"/>
    <w:rsid w:val="00CF641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Elencochiaro-Colore5">
    <w:name w:val="Light List Accent 5"/>
    <w:basedOn w:val="Tabellanormale"/>
    <w:uiPriority w:val="61"/>
    <w:rsid w:val="00CF641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Intestazione">
    <w:name w:val="header"/>
    <w:basedOn w:val="Normale"/>
    <w:link w:val="IntestazioneCarattere"/>
    <w:uiPriority w:val="99"/>
    <w:unhideWhenUsed/>
    <w:rsid w:val="0092531C"/>
    <w:pPr>
      <w:tabs>
        <w:tab w:val="center" w:pos="4819"/>
        <w:tab w:val="right" w:pos="9638"/>
      </w:tabs>
    </w:pPr>
  </w:style>
  <w:style w:type="character" w:customStyle="1" w:styleId="IntestazioneCarattere">
    <w:name w:val="Intestazione Carattere"/>
    <w:basedOn w:val="Carpredefinitoparagrafo"/>
    <w:link w:val="Intestazione"/>
    <w:uiPriority w:val="99"/>
    <w:rsid w:val="0092531C"/>
    <w:rPr>
      <w:rFonts w:ascii="Times New Roman" w:eastAsia="Times New Roman" w:hAnsi="Times New Roman"/>
      <w:sz w:val="24"/>
      <w:szCs w:val="24"/>
    </w:rPr>
  </w:style>
  <w:style w:type="paragraph" w:styleId="Pidipagina">
    <w:name w:val="footer"/>
    <w:basedOn w:val="Normale"/>
    <w:link w:val="PidipaginaCarattere"/>
    <w:uiPriority w:val="99"/>
    <w:unhideWhenUsed/>
    <w:rsid w:val="0092531C"/>
    <w:pPr>
      <w:tabs>
        <w:tab w:val="center" w:pos="4819"/>
        <w:tab w:val="right" w:pos="9638"/>
      </w:tabs>
    </w:pPr>
  </w:style>
  <w:style w:type="character" w:customStyle="1" w:styleId="PidipaginaCarattere">
    <w:name w:val="Piè di pagina Carattere"/>
    <w:basedOn w:val="Carpredefinitoparagrafo"/>
    <w:link w:val="Pidipagina"/>
    <w:uiPriority w:val="99"/>
    <w:rsid w:val="0092531C"/>
    <w:rPr>
      <w:rFonts w:ascii="Times New Roman" w:eastAsia="Times New Roman" w:hAnsi="Times New Roman"/>
      <w:sz w:val="24"/>
      <w:szCs w:val="24"/>
    </w:rPr>
  </w:style>
  <w:style w:type="paragraph" w:styleId="Didascalia">
    <w:name w:val="caption"/>
    <w:basedOn w:val="Normale"/>
    <w:next w:val="Normale"/>
    <w:qFormat/>
    <w:rsid w:val="00A749F7"/>
    <w:rPr>
      <w:b/>
      <w:bCs/>
      <w:sz w:val="20"/>
      <w:szCs w:val="20"/>
    </w:rPr>
  </w:style>
  <w:style w:type="paragraph" w:styleId="Testonotaapidipagina">
    <w:name w:val="footnote text"/>
    <w:aliases w:val="note"/>
    <w:basedOn w:val="Normale"/>
    <w:link w:val="TestonotaapidipaginaCarattere"/>
    <w:semiHidden/>
    <w:rsid w:val="00A749F7"/>
    <w:rPr>
      <w:sz w:val="20"/>
      <w:szCs w:val="20"/>
    </w:rPr>
  </w:style>
  <w:style w:type="character" w:customStyle="1" w:styleId="TestonotaapidipaginaCarattere">
    <w:name w:val="Testo nota a piè di pagina Carattere"/>
    <w:aliases w:val="note Carattere"/>
    <w:basedOn w:val="Carpredefinitoparagrafo"/>
    <w:link w:val="Testonotaapidipagina"/>
    <w:semiHidden/>
    <w:rsid w:val="00A749F7"/>
    <w:rPr>
      <w:rFonts w:ascii="Times New Roman" w:eastAsia="Times New Roman" w:hAnsi="Times New Roman"/>
    </w:rPr>
  </w:style>
  <w:style w:type="character" w:styleId="Rimandonotaapidipagina">
    <w:name w:val="footnote reference"/>
    <w:basedOn w:val="Carpredefinitoparagrafo"/>
    <w:semiHidden/>
    <w:rsid w:val="00A749F7"/>
    <w:rPr>
      <w:vertAlign w:val="superscript"/>
    </w:rPr>
  </w:style>
  <w:style w:type="character" w:customStyle="1" w:styleId="Titolo1Carattere">
    <w:name w:val="Titolo 1 Carattere"/>
    <w:basedOn w:val="Carpredefinitoparagrafo"/>
    <w:link w:val="Titolo1"/>
    <w:uiPriority w:val="9"/>
    <w:rsid w:val="003C2B27"/>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3C2B27"/>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semiHidden/>
    <w:unhideWhenUsed/>
    <w:qFormat/>
    <w:rsid w:val="003C2B27"/>
    <w:pPr>
      <w:spacing w:after="100" w:line="276" w:lineRule="auto"/>
      <w:ind w:left="220"/>
    </w:pPr>
    <w:rPr>
      <w:rFonts w:ascii="Calibri" w:hAnsi="Calibri"/>
      <w:sz w:val="22"/>
      <w:szCs w:val="22"/>
      <w:lang w:eastAsia="en-US"/>
    </w:rPr>
  </w:style>
  <w:style w:type="paragraph" w:styleId="Sommario1">
    <w:name w:val="toc 1"/>
    <w:basedOn w:val="Normale"/>
    <w:next w:val="Normale"/>
    <w:autoRedefine/>
    <w:uiPriority w:val="39"/>
    <w:semiHidden/>
    <w:unhideWhenUsed/>
    <w:qFormat/>
    <w:rsid w:val="003C2B27"/>
    <w:pPr>
      <w:spacing w:after="100" w:line="276" w:lineRule="auto"/>
    </w:pPr>
    <w:rPr>
      <w:rFonts w:ascii="Calibri" w:hAnsi="Calibri"/>
      <w:sz w:val="22"/>
      <w:szCs w:val="22"/>
      <w:lang w:eastAsia="en-US"/>
    </w:rPr>
  </w:style>
  <w:style w:type="paragraph" w:styleId="Sommario3">
    <w:name w:val="toc 3"/>
    <w:basedOn w:val="Normale"/>
    <w:next w:val="Normale"/>
    <w:autoRedefine/>
    <w:uiPriority w:val="39"/>
    <w:semiHidden/>
    <w:unhideWhenUsed/>
    <w:qFormat/>
    <w:rsid w:val="003C2B27"/>
    <w:pPr>
      <w:spacing w:after="100" w:line="276" w:lineRule="auto"/>
      <w:ind w:left="440"/>
    </w:pPr>
    <w:rPr>
      <w:rFonts w:ascii="Calibri" w:hAnsi="Calibri"/>
      <w:sz w:val="22"/>
      <w:szCs w:val="22"/>
      <w:lang w:eastAsia="en-US"/>
    </w:rPr>
  </w:style>
  <w:style w:type="paragraph" w:styleId="Testonotadichiusura">
    <w:name w:val="endnote text"/>
    <w:basedOn w:val="Normale"/>
    <w:link w:val="TestonotadichiusuraCarattere"/>
    <w:uiPriority w:val="99"/>
    <w:semiHidden/>
    <w:unhideWhenUsed/>
    <w:rsid w:val="003419B2"/>
    <w:rPr>
      <w:sz w:val="20"/>
      <w:szCs w:val="20"/>
    </w:rPr>
  </w:style>
  <w:style w:type="character" w:customStyle="1" w:styleId="TestonotadichiusuraCarattere">
    <w:name w:val="Testo nota di chiusura Carattere"/>
    <w:basedOn w:val="Carpredefinitoparagrafo"/>
    <w:link w:val="Testonotadichiusura"/>
    <w:uiPriority w:val="99"/>
    <w:semiHidden/>
    <w:rsid w:val="003419B2"/>
    <w:rPr>
      <w:rFonts w:ascii="Times New Roman" w:eastAsia="Times New Roman" w:hAnsi="Times New Roman"/>
    </w:rPr>
  </w:style>
  <w:style w:type="character" w:styleId="Rimandonotadichiusura">
    <w:name w:val="endnote reference"/>
    <w:basedOn w:val="Carpredefinitoparagrafo"/>
    <w:uiPriority w:val="99"/>
    <w:semiHidden/>
    <w:unhideWhenUsed/>
    <w:rsid w:val="003419B2"/>
    <w:rPr>
      <w:vertAlign w:val="superscript"/>
    </w:rPr>
  </w:style>
  <w:style w:type="numbering" w:customStyle="1" w:styleId="Stile1">
    <w:name w:val="Stile1"/>
    <w:uiPriority w:val="99"/>
    <w:rsid w:val="009E07F0"/>
    <w:pPr>
      <w:numPr>
        <w:numId w:val="6"/>
      </w:numPr>
    </w:pPr>
  </w:style>
  <w:style w:type="numbering" w:customStyle="1" w:styleId="Stile2">
    <w:name w:val="Stile2"/>
    <w:uiPriority w:val="99"/>
    <w:rsid w:val="009E07F0"/>
    <w:pPr>
      <w:numPr>
        <w:numId w:val="7"/>
      </w:numPr>
    </w:pPr>
  </w:style>
  <w:style w:type="table" w:styleId="Elencochiaro-Colore3">
    <w:name w:val="Light List Accent 3"/>
    <w:basedOn w:val="Tabellanormale"/>
    <w:uiPriority w:val="61"/>
    <w:rsid w:val="00862A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chiara-Colore1">
    <w:name w:val="Light Grid Accent 1"/>
    <w:basedOn w:val="Tabellanormale"/>
    <w:uiPriority w:val="62"/>
    <w:rsid w:val="00F34CF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479">
      <w:bodyDiv w:val="1"/>
      <w:marLeft w:val="0"/>
      <w:marRight w:val="0"/>
      <w:marTop w:val="0"/>
      <w:marBottom w:val="0"/>
      <w:divBdr>
        <w:top w:val="none" w:sz="0" w:space="0" w:color="auto"/>
        <w:left w:val="none" w:sz="0" w:space="0" w:color="auto"/>
        <w:bottom w:val="none" w:sz="0" w:space="0" w:color="auto"/>
        <w:right w:val="none" w:sz="0" w:space="0" w:color="auto"/>
      </w:divBdr>
    </w:div>
    <w:div w:id="5525953">
      <w:bodyDiv w:val="1"/>
      <w:marLeft w:val="0"/>
      <w:marRight w:val="0"/>
      <w:marTop w:val="0"/>
      <w:marBottom w:val="0"/>
      <w:divBdr>
        <w:top w:val="none" w:sz="0" w:space="0" w:color="auto"/>
        <w:left w:val="none" w:sz="0" w:space="0" w:color="auto"/>
        <w:bottom w:val="none" w:sz="0" w:space="0" w:color="auto"/>
        <w:right w:val="none" w:sz="0" w:space="0" w:color="auto"/>
      </w:divBdr>
    </w:div>
    <w:div w:id="7294578">
      <w:bodyDiv w:val="1"/>
      <w:marLeft w:val="0"/>
      <w:marRight w:val="0"/>
      <w:marTop w:val="0"/>
      <w:marBottom w:val="0"/>
      <w:divBdr>
        <w:top w:val="none" w:sz="0" w:space="0" w:color="auto"/>
        <w:left w:val="none" w:sz="0" w:space="0" w:color="auto"/>
        <w:bottom w:val="none" w:sz="0" w:space="0" w:color="auto"/>
        <w:right w:val="none" w:sz="0" w:space="0" w:color="auto"/>
      </w:divBdr>
    </w:div>
    <w:div w:id="16471789">
      <w:bodyDiv w:val="1"/>
      <w:marLeft w:val="0"/>
      <w:marRight w:val="0"/>
      <w:marTop w:val="0"/>
      <w:marBottom w:val="0"/>
      <w:divBdr>
        <w:top w:val="none" w:sz="0" w:space="0" w:color="auto"/>
        <w:left w:val="none" w:sz="0" w:space="0" w:color="auto"/>
        <w:bottom w:val="none" w:sz="0" w:space="0" w:color="auto"/>
        <w:right w:val="none" w:sz="0" w:space="0" w:color="auto"/>
      </w:divBdr>
    </w:div>
    <w:div w:id="36591417">
      <w:bodyDiv w:val="1"/>
      <w:marLeft w:val="0"/>
      <w:marRight w:val="0"/>
      <w:marTop w:val="0"/>
      <w:marBottom w:val="0"/>
      <w:divBdr>
        <w:top w:val="none" w:sz="0" w:space="0" w:color="auto"/>
        <w:left w:val="none" w:sz="0" w:space="0" w:color="auto"/>
        <w:bottom w:val="none" w:sz="0" w:space="0" w:color="auto"/>
        <w:right w:val="none" w:sz="0" w:space="0" w:color="auto"/>
      </w:divBdr>
    </w:div>
    <w:div w:id="39136743">
      <w:bodyDiv w:val="1"/>
      <w:marLeft w:val="0"/>
      <w:marRight w:val="0"/>
      <w:marTop w:val="0"/>
      <w:marBottom w:val="0"/>
      <w:divBdr>
        <w:top w:val="none" w:sz="0" w:space="0" w:color="auto"/>
        <w:left w:val="none" w:sz="0" w:space="0" w:color="auto"/>
        <w:bottom w:val="none" w:sz="0" w:space="0" w:color="auto"/>
        <w:right w:val="none" w:sz="0" w:space="0" w:color="auto"/>
      </w:divBdr>
    </w:div>
    <w:div w:id="42943478">
      <w:bodyDiv w:val="1"/>
      <w:marLeft w:val="0"/>
      <w:marRight w:val="0"/>
      <w:marTop w:val="0"/>
      <w:marBottom w:val="0"/>
      <w:divBdr>
        <w:top w:val="none" w:sz="0" w:space="0" w:color="auto"/>
        <w:left w:val="none" w:sz="0" w:space="0" w:color="auto"/>
        <w:bottom w:val="none" w:sz="0" w:space="0" w:color="auto"/>
        <w:right w:val="none" w:sz="0" w:space="0" w:color="auto"/>
      </w:divBdr>
    </w:div>
    <w:div w:id="48381874">
      <w:bodyDiv w:val="1"/>
      <w:marLeft w:val="0"/>
      <w:marRight w:val="0"/>
      <w:marTop w:val="0"/>
      <w:marBottom w:val="0"/>
      <w:divBdr>
        <w:top w:val="none" w:sz="0" w:space="0" w:color="auto"/>
        <w:left w:val="none" w:sz="0" w:space="0" w:color="auto"/>
        <w:bottom w:val="none" w:sz="0" w:space="0" w:color="auto"/>
        <w:right w:val="none" w:sz="0" w:space="0" w:color="auto"/>
      </w:divBdr>
    </w:div>
    <w:div w:id="64694103">
      <w:bodyDiv w:val="1"/>
      <w:marLeft w:val="0"/>
      <w:marRight w:val="0"/>
      <w:marTop w:val="0"/>
      <w:marBottom w:val="0"/>
      <w:divBdr>
        <w:top w:val="none" w:sz="0" w:space="0" w:color="auto"/>
        <w:left w:val="none" w:sz="0" w:space="0" w:color="auto"/>
        <w:bottom w:val="none" w:sz="0" w:space="0" w:color="auto"/>
        <w:right w:val="none" w:sz="0" w:space="0" w:color="auto"/>
      </w:divBdr>
    </w:div>
    <w:div w:id="72511984">
      <w:bodyDiv w:val="1"/>
      <w:marLeft w:val="0"/>
      <w:marRight w:val="0"/>
      <w:marTop w:val="0"/>
      <w:marBottom w:val="0"/>
      <w:divBdr>
        <w:top w:val="none" w:sz="0" w:space="0" w:color="auto"/>
        <w:left w:val="none" w:sz="0" w:space="0" w:color="auto"/>
        <w:bottom w:val="none" w:sz="0" w:space="0" w:color="auto"/>
        <w:right w:val="none" w:sz="0" w:space="0" w:color="auto"/>
      </w:divBdr>
    </w:div>
    <w:div w:id="75827331">
      <w:bodyDiv w:val="1"/>
      <w:marLeft w:val="0"/>
      <w:marRight w:val="0"/>
      <w:marTop w:val="0"/>
      <w:marBottom w:val="0"/>
      <w:divBdr>
        <w:top w:val="none" w:sz="0" w:space="0" w:color="auto"/>
        <w:left w:val="none" w:sz="0" w:space="0" w:color="auto"/>
        <w:bottom w:val="none" w:sz="0" w:space="0" w:color="auto"/>
        <w:right w:val="none" w:sz="0" w:space="0" w:color="auto"/>
      </w:divBdr>
    </w:div>
    <w:div w:id="77293361">
      <w:bodyDiv w:val="1"/>
      <w:marLeft w:val="0"/>
      <w:marRight w:val="0"/>
      <w:marTop w:val="0"/>
      <w:marBottom w:val="0"/>
      <w:divBdr>
        <w:top w:val="none" w:sz="0" w:space="0" w:color="auto"/>
        <w:left w:val="none" w:sz="0" w:space="0" w:color="auto"/>
        <w:bottom w:val="none" w:sz="0" w:space="0" w:color="auto"/>
        <w:right w:val="none" w:sz="0" w:space="0" w:color="auto"/>
      </w:divBdr>
    </w:div>
    <w:div w:id="99496642">
      <w:bodyDiv w:val="1"/>
      <w:marLeft w:val="0"/>
      <w:marRight w:val="0"/>
      <w:marTop w:val="0"/>
      <w:marBottom w:val="0"/>
      <w:divBdr>
        <w:top w:val="none" w:sz="0" w:space="0" w:color="auto"/>
        <w:left w:val="none" w:sz="0" w:space="0" w:color="auto"/>
        <w:bottom w:val="none" w:sz="0" w:space="0" w:color="auto"/>
        <w:right w:val="none" w:sz="0" w:space="0" w:color="auto"/>
      </w:divBdr>
    </w:div>
    <w:div w:id="102306844">
      <w:bodyDiv w:val="1"/>
      <w:marLeft w:val="0"/>
      <w:marRight w:val="0"/>
      <w:marTop w:val="0"/>
      <w:marBottom w:val="0"/>
      <w:divBdr>
        <w:top w:val="none" w:sz="0" w:space="0" w:color="auto"/>
        <w:left w:val="none" w:sz="0" w:space="0" w:color="auto"/>
        <w:bottom w:val="none" w:sz="0" w:space="0" w:color="auto"/>
        <w:right w:val="none" w:sz="0" w:space="0" w:color="auto"/>
      </w:divBdr>
    </w:div>
    <w:div w:id="103350613">
      <w:bodyDiv w:val="1"/>
      <w:marLeft w:val="0"/>
      <w:marRight w:val="0"/>
      <w:marTop w:val="0"/>
      <w:marBottom w:val="0"/>
      <w:divBdr>
        <w:top w:val="none" w:sz="0" w:space="0" w:color="auto"/>
        <w:left w:val="none" w:sz="0" w:space="0" w:color="auto"/>
        <w:bottom w:val="none" w:sz="0" w:space="0" w:color="auto"/>
        <w:right w:val="none" w:sz="0" w:space="0" w:color="auto"/>
      </w:divBdr>
    </w:div>
    <w:div w:id="112941261">
      <w:bodyDiv w:val="1"/>
      <w:marLeft w:val="0"/>
      <w:marRight w:val="0"/>
      <w:marTop w:val="0"/>
      <w:marBottom w:val="0"/>
      <w:divBdr>
        <w:top w:val="none" w:sz="0" w:space="0" w:color="auto"/>
        <w:left w:val="none" w:sz="0" w:space="0" w:color="auto"/>
        <w:bottom w:val="none" w:sz="0" w:space="0" w:color="auto"/>
        <w:right w:val="none" w:sz="0" w:space="0" w:color="auto"/>
      </w:divBdr>
    </w:div>
    <w:div w:id="119537704">
      <w:bodyDiv w:val="1"/>
      <w:marLeft w:val="0"/>
      <w:marRight w:val="0"/>
      <w:marTop w:val="0"/>
      <w:marBottom w:val="0"/>
      <w:divBdr>
        <w:top w:val="none" w:sz="0" w:space="0" w:color="auto"/>
        <w:left w:val="none" w:sz="0" w:space="0" w:color="auto"/>
        <w:bottom w:val="none" w:sz="0" w:space="0" w:color="auto"/>
        <w:right w:val="none" w:sz="0" w:space="0" w:color="auto"/>
      </w:divBdr>
    </w:div>
    <w:div w:id="129977163">
      <w:bodyDiv w:val="1"/>
      <w:marLeft w:val="0"/>
      <w:marRight w:val="0"/>
      <w:marTop w:val="0"/>
      <w:marBottom w:val="0"/>
      <w:divBdr>
        <w:top w:val="none" w:sz="0" w:space="0" w:color="auto"/>
        <w:left w:val="none" w:sz="0" w:space="0" w:color="auto"/>
        <w:bottom w:val="none" w:sz="0" w:space="0" w:color="auto"/>
        <w:right w:val="none" w:sz="0" w:space="0" w:color="auto"/>
      </w:divBdr>
    </w:div>
    <w:div w:id="131405610">
      <w:bodyDiv w:val="1"/>
      <w:marLeft w:val="0"/>
      <w:marRight w:val="0"/>
      <w:marTop w:val="0"/>
      <w:marBottom w:val="0"/>
      <w:divBdr>
        <w:top w:val="none" w:sz="0" w:space="0" w:color="auto"/>
        <w:left w:val="none" w:sz="0" w:space="0" w:color="auto"/>
        <w:bottom w:val="none" w:sz="0" w:space="0" w:color="auto"/>
        <w:right w:val="none" w:sz="0" w:space="0" w:color="auto"/>
      </w:divBdr>
    </w:div>
    <w:div w:id="139421700">
      <w:bodyDiv w:val="1"/>
      <w:marLeft w:val="0"/>
      <w:marRight w:val="0"/>
      <w:marTop w:val="0"/>
      <w:marBottom w:val="0"/>
      <w:divBdr>
        <w:top w:val="none" w:sz="0" w:space="0" w:color="auto"/>
        <w:left w:val="none" w:sz="0" w:space="0" w:color="auto"/>
        <w:bottom w:val="none" w:sz="0" w:space="0" w:color="auto"/>
        <w:right w:val="none" w:sz="0" w:space="0" w:color="auto"/>
      </w:divBdr>
    </w:div>
    <w:div w:id="143938177">
      <w:bodyDiv w:val="1"/>
      <w:marLeft w:val="0"/>
      <w:marRight w:val="0"/>
      <w:marTop w:val="0"/>
      <w:marBottom w:val="0"/>
      <w:divBdr>
        <w:top w:val="none" w:sz="0" w:space="0" w:color="auto"/>
        <w:left w:val="none" w:sz="0" w:space="0" w:color="auto"/>
        <w:bottom w:val="none" w:sz="0" w:space="0" w:color="auto"/>
        <w:right w:val="none" w:sz="0" w:space="0" w:color="auto"/>
      </w:divBdr>
    </w:div>
    <w:div w:id="144008152">
      <w:bodyDiv w:val="1"/>
      <w:marLeft w:val="0"/>
      <w:marRight w:val="0"/>
      <w:marTop w:val="0"/>
      <w:marBottom w:val="0"/>
      <w:divBdr>
        <w:top w:val="none" w:sz="0" w:space="0" w:color="auto"/>
        <w:left w:val="none" w:sz="0" w:space="0" w:color="auto"/>
        <w:bottom w:val="none" w:sz="0" w:space="0" w:color="auto"/>
        <w:right w:val="none" w:sz="0" w:space="0" w:color="auto"/>
      </w:divBdr>
    </w:div>
    <w:div w:id="151873119">
      <w:bodyDiv w:val="1"/>
      <w:marLeft w:val="0"/>
      <w:marRight w:val="0"/>
      <w:marTop w:val="0"/>
      <w:marBottom w:val="0"/>
      <w:divBdr>
        <w:top w:val="none" w:sz="0" w:space="0" w:color="auto"/>
        <w:left w:val="none" w:sz="0" w:space="0" w:color="auto"/>
        <w:bottom w:val="none" w:sz="0" w:space="0" w:color="auto"/>
        <w:right w:val="none" w:sz="0" w:space="0" w:color="auto"/>
      </w:divBdr>
    </w:div>
    <w:div w:id="155460372">
      <w:bodyDiv w:val="1"/>
      <w:marLeft w:val="0"/>
      <w:marRight w:val="0"/>
      <w:marTop w:val="0"/>
      <w:marBottom w:val="0"/>
      <w:divBdr>
        <w:top w:val="none" w:sz="0" w:space="0" w:color="auto"/>
        <w:left w:val="none" w:sz="0" w:space="0" w:color="auto"/>
        <w:bottom w:val="none" w:sz="0" w:space="0" w:color="auto"/>
        <w:right w:val="none" w:sz="0" w:space="0" w:color="auto"/>
      </w:divBdr>
    </w:div>
    <w:div w:id="18363410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190143527">
      <w:bodyDiv w:val="1"/>
      <w:marLeft w:val="0"/>
      <w:marRight w:val="0"/>
      <w:marTop w:val="0"/>
      <w:marBottom w:val="0"/>
      <w:divBdr>
        <w:top w:val="none" w:sz="0" w:space="0" w:color="auto"/>
        <w:left w:val="none" w:sz="0" w:space="0" w:color="auto"/>
        <w:bottom w:val="none" w:sz="0" w:space="0" w:color="auto"/>
        <w:right w:val="none" w:sz="0" w:space="0" w:color="auto"/>
      </w:divBdr>
    </w:div>
    <w:div w:id="191915659">
      <w:bodyDiv w:val="1"/>
      <w:marLeft w:val="0"/>
      <w:marRight w:val="0"/>
      <w:marTop w:val="0"/>
      <w:marBottom w:val="0"/>
      <w:divBdr>
        <w:top w:val="none" w:sz="0" w:space="0" w:color="auto"/>
        <w:left w:val="none" w:sz="0" w:space="0" w:color="auto"/>
        <w:bottom w:val="none" w:sz="0" w:space="0" w:color="auto"/>
        <w:right w:val="none" w:sz="0" w:space="0" w:color="auto"/>
      </w:divBdr>
    </w:div>
    <w:div w:id="202325491">
      <w:bodyDiv w:val="1"/>
      <w:marLeft w:val="0"/>
      <w:marRight w:val="0"/>
      <w:marTop w:val="0"/>
      <w:marBottom w:val="0"/>
      <w:divBdr>
        <w:top w:val="none" w:sz="0" w:space="0" w:color="auto"/>
        <w:left w:val="none" w:sz="0" w:space="0" w:color="auto"/>
        <w:bottom w:val="none" w:sz="0" w:space="0" w:color="auto"/>
        <w:right w:val="none" w:sz="0" w:space="0" w:color="auto"/>
      </w:divBdr>
    </w:div>
    <w:div w:id="209071298">
      <w:bodyDiv w:val="1"/>
      <w:marLeft w:val="0"/>
      <w:marRight w:val="0"/>
      <w:marTop w:val="0"/>
      <w:marBottom w:val="0"/>
      <w:divBdr>
        <w:top w:val="none" w:sz="0" w:space="0" w:color="auto"/>
        <w:left w:val="none" w:sz="0" w:space="0" w:color="auto"/>
        <w:bottom w:val="none" w:sz="0" w:space="0" w:color="auto"/>
        <w:right w:val="none" w:sz="0" w:space="0" w:color="auto"/>
      </w:divBdr>
    </w:div>
    <w:div w:id="219437334">
      <w:bodyDiv w:val="1"/>
      <w:marLeft w:val="0"/>
      <w:marRight w:val="0"/>
      <w:marTop w:val="0"/>
      <w:marBottom w:val="0"/>
      <w:divBdr>
        <w:top w:val="none" w:sz="0" w:space="0" w:color="auto"/>
        <w:left w:val="none" w:sz="0" w:space="0" w:color="auto"/>
        <w:bottom w:val="none" w:sz="0" w:space="0" w:color="auto"/>
        <w:right w:val="none" w:sz="0" w:space="0" w:color="auto"/>
      </w:divBdr>
    </w:div>
    <w:div w:id="230235525">
      <w:bodyDiv w:val="1"/>
      <w:marLeft w:val="0"/>
      <w:marRight w:val="0"/>
      <w:marTop w:val="0"/>
      <w:marBottom w:val="0"/>
      <w:divBdr>
        <w:top w:val="none" w:sz="0" w:space="0" w:color="auto"/>
        <w:left w:val="none" w:sz="0" w:space="0" w:color="auto"/>
        <w:bottom w:val="none" w:sz="0" w:space="0" w:color="auto"/>
        <w:right w:val="none" w:sz="0" w:space="0" w:color="auto"/>
      </w:divBdr>
    </w:div>
    <w:div w:id="244538780">
      <w:bodyDiv w:val="1"/>
      <w:marLeft w:val="0"/>
      <w:marRight w:val="0"/>
      <w:marTop w:val="0"/>
      <w:marBottom w:val="0"/>
      <w:divBdr>
        <w:top w:val="none" w:sz="0" w:space="0" w:color="auto"/>
        <w:left w:val="none" w:sz="0" w:space="0" w:color="auto"/>
        <w:bottom w:val="none" w:sz="0" w:space="0" w:color="auto"/>
        <w:right w:val="none" w:sz="0" w:space="0" w:color="auto"/>
      </w:divBdr>
    </w:div>
    <w:div w:id="245848641">
      <w:bodyDiv w:val="1"/>
      <w:marLeft w:val="0"/>
      <w:marRight w:val="0"/>
      <w:marTop w:val="0"/>
      <w:marBottom w:val="0"/>
      <w:divBdr>
        <w:top w:val="none" w:sz="0" w:space="0" w:color="auto"/>
        <w:left w:val="none" w:sz="0" w:space="0" w:color="auto"/>
        <w:bottom w:val="none" w:sz="0" w:space="0" w:color="auto"/>
        <w:right w:val="none" w:sz="0" w:space="0" w:color="auto"/>
      </w:divBdr>
    </w:div>
    <w:div w:id="251860334">
      <w:bodyDiv w:val="1"/>
      <w:marLeft w:val="0"/>
      <w:marRight w:val="0"/>
      <w:marTop w:val="0"/>
      <w:marBottom w:val="0"/>
      <w:divBdr>
        <w:top w:val="none" w:sz="0" w:space="0" w:color="auto"/>
        <w:left w:val="none" w:sz="0" w:space="0" w:color="auto"/>
        <w:bottom w:val="none" w:sz="0" w:space="0" w:color="auto"/>
        <w:right w:val="none" w:sz="0" w:space="0" w:color="auto"/>
      </w:divBdr>
    </w:div>
    <w:div w:id="254167640">
      <w:bodyDiv w:val="1"/>
      <w:marLeft w:val="0"/>
      <w:marRight w:val="0"/>
      <w:marTop w:val="0"/>
      <w:marBottom w:val="0"/>
      <w:divBdr>
        <w:top w:val="none" w:sz="0" w:space="0" w:color="auto"/>
        <w:left w:val="none" w:sz="0" w:space="0" w:color="auto"/>
        <w:bottom w:val="none" w:sz="0" w:space="0" w:color="auto"/>
        <w:right w:val="none" w:sz="0" w:space="0" w:color="auto"/>
      </w:divBdr>
    </w:div>
    <w:div w:id="272903435">
      <w:bodyDiv w:val="1"/>
      <w:marLeft w:val="0"/>
      <w:marRight w:val="0"/>
      <w:marTop w:val="0"/>
      <w:marBottom w:val="0"/>
      <w:divBdr>
        <w:top w:val="none" w:sz="0" w:space="0" w:color="auto"/>
        <w:left w:val="none" w:sz="0" w:space="0" w:color="auto"/>
        <w:bottom w:val="none" w:sz="0" w:space="0" w:color="auto"/>
        <w:right w:val="none" w:sz="0" w:space="0" w:color="auto"/>
      </w:divBdr>
    </w:div>
    <w:div w:id="287518115">
      <w:bodyDiv w:val="1"/>
      <w:marLeft w:val="0"/>
      <w:marRight w:val="0"/>
      <w:marTop w:val="0"/>
      <w:marBottom w:val="0"/>
      <w:divBdr>
        <w:top w:val="none" w:sz="0" w:space="0" w:color="auto"/>
        <w:left w:val="none" w:sz="0" w:space="0" w:color="auto"/>
        <w:bottom w:val="none" w:sz="0" w:space="0" w:color="auto"/>
        <w:right w:val="none" w:sz="0" w:space="0" w:color="auto"/>
      </w:divBdr>
    </w:div>
    <w:div w:id="294413031">
      <w:bodyDiv w:val="1"/>
      <w:marLeft w:val="0"/>
      <w:marRight w:val="0"/>
      <w:marTop w:val="0"/>
      <w:marBottom w:val="0"/>
      <w:divBdr>
        <w:top w:val="none" w:sz="0" w:space="0" w:color="auto"/>
        <w:left w:val="none" w:sz="0" w:space="0" w:color="auto"/>
        <w:bottom w:val="none" w:sz="0" w:space="0" w:color="auto"/>
        <w:right w:val="none" w:sz="0" w:space="0" w:color="auto"/>
      </w:divBdr>
    </w:div>
    <w:div w:id="301472162">
      <w:bodyDiv w:val="1"/>
      <w:marLeft w:val="0"/>
      <w:marRight w:val="0"/>
      <w:marTop w:val="0"/>
      <w:marBottom w:val="0"/>
      <w:divBdr>
        <w:top w:val="none" w:sz="0" w:space="0" w:color="auto"/>
        <w:left w:val="none" w:sz="0" w:space="0" w:color="auto"/>
        <w:bottom w:val="none" w:sz="0" w:space="0" w:color="auto"/>
        <w:right w:val="none" w:sz="0" w:space="0" w:color="auto"/>
      </w:divBdr>
    </w:div>
    <w:div w:id="307327846">
      <w:bodyDiv w:val="1"/>
      <w:marLeft w:val="0"/>
      <w:marRight w:val="0"/>
      <w:marTop w:val="0"/>
      <w:marBottom w:val="0"/>
      <w:divBdr>
        <w:top w:val="none" w:sz="0" w:space="0" w:color="auto"/>
        <w:left w:val="none" w:sz="0" w:space="0" w:color="auto"/>
        <w:bottom w:val="none" w:sz="0" w:space="0" w:color="auto"/>
        <w:right w:val="none" w:sz="0" w:space="0" w:color="auto"/>
      </w:divBdr>
    </w:div>
    <w:div w:id="311058794">
      <w:bodyDiv w:val="1"/>
      <w:marLeft w:val="0"/>
      <w:marRight w:val="0"/>
      <w:marTop w:val="0"/>
      <w:marBottom w:val="0"/>
      <w:divBdr>
        <w:top w:val="none" w:sz="0" w:space="0" w:color="auto"/>
        <w:left w:val="none" w:sz="0" w:space="0" w:color="auto"/>
        <w:bottom w:val="none" w:sz="0" w:space="0" w:color="auto"/>
        <w:right w:val="none" w:sz="0" w:space="0" w:color="auto"/>
      </w:divBdr>
    </w:div>
    <w:div w:id="322659570">
      <w:bodyDiv w:val="1"/>
      <w:marLeft w:val="0"/>
      <w:marRight w:val="0"/>
      <w:marTop w:val="0"/>
      <w:marBottom w:val="0"/>
      <w:divBdr>
        <w:top w:val="none" w:sz="0" w:space="0" w:color="auto"/>
        <w:left w:val="none" w:sz="0" w:space="0" w:color="auto"/>
        <w:bottom w:val="none" w:sz="0" w:space="0" w:color="auto"/>
        <w:right w:val="none" w:sz="0" w:space="0" w:color="auto"/>
      </w:divBdr>
    </w:div>
    <w:div w:id="326977344">
      <w:bodyDiv w:val="1"/>
      <w:marLeft w:val="0"/>
      <w:marRight w:val="0"/>
      <w:marTop w:val="0"/>
      <w:marBottom w:val="0"/>
      <w:divBdr>
        <w:top w:val="none" w:sz="0" w:space="0" w:color="auto"/>
        <w:left w:val="none" w:sz="0" w:space="0" w:color="auto"/>
        <w:bottom w:val="none" w:sz="0" w:space="0" w:color="auto"/>
        <w:right w:val="none" w:sz="0" w:space="0" w:color="auto"/>
      </w:divBdr>
    </w:div>
    <w:div w:id="330833840">
      <w:bodyDiv w:val="1"/>
      <w:marLeft w:val="0"/>
      <w:marRight w:val="0"/>
      <w:marTop w:val="0"/>
      <w:marBottom w:val="0"/>
      <w:divBdr>
        <w:top w:val="none" w:sz="0" w:space="0" w:color="auto"/>
        <w:left w:val="none" w:sz="0" w:space="0" w:color="auto"/>
        <w:bottom w:val="none" w:sz="0" w:space="0" w:color="auto"/>
        <w:right w:val="none" w:sz="0" w:space="0" w:color="auto"/>
      </w:divBdr>
    </w:div>
    <w:div w:id="362638563">
      <w:bodyDiv w:val="1"/>
      <w:marLeft w:val="0"/>
      <w:marRight w:val="0"/>
      <w:marTop w:val="0"/>
      <w:marBottom w:val="0"/>
      <w:divBdr>
        <w:top w:val="none" w:sz="0" w:space="0" w:color="auto"/>
        <w:left w:val="none" w:sz="0" w:space="0" w:color="auto"/>
        <w:bottom w:val="none" w:sz="0" w:space="0" w:color="auto"/>
        <w:right w:val="none" w:sz="0" w:space="0" w:color="auto"/>
      </w:divBdr>
    </w:div>
    <w:div w:id="374892707">
      <w:bodyDiv w:val="1"/>
      <w:marLeft w:val="0"/>
      <w:marRight w:val="0"/>
      <w:marTop w:val="0"/>
      <w:marBottom w:val="0"/>
      <w:divBdr>
        <w:top w:val="none" w:sz="0" w:space="0" w:color="auto"/>
        <w:left w:val="none" w:sz="0" w:space="0" w:color="auto"/>
        <w:bottom w:val="none" w:sz="0" w:space="0" w:color="auto"/>
        <w:right w:val="none" w:sz="0" w:space="0" w:color="auto"/>
      </w:divBdr>
    </w:div>
    <w:div w:id="385567359">
      <w:bodyDiv w:val="1"/>
      <w:marLeft w:val="0"/>
      <w:marRight w:val="0"/>
      <w:marTop w:val="0"/>
      <w:marBottom w:val="0"/>
      <w:divBdr>
        <w:top w:val="none" w:sz="0" w:space="0" w:color="auto"/>
        <w:left w:val="none" w:sz="0" w:space="0" w:color="auto"/>
        <w:bottom w:val="none" w:sz="0" w:space="0" w:color="auto"/>
        <w:right w:val="none" w:sz="0" w:space="0" w:color="auto"/>
      </w:divBdr>
    </w:div>
    <w:div w:id="386271403">
      <w:bodyDiv w:val="1"/>
      <w:marLeft w:val="0"/>
      <w:marRight w:val="0"/>
      <w:marTop w:val="0"/>
      <w:marBottom w:val="0"/>
      <w:divBdr>
        <w:top w:val="none" w:sz="0" w:space="0" w:color="auto"/>
        <w:left w:val="none" w:sz="0" w:space="0" w:color="auto"/>
        <w:bottom w:val="none" w:sz="0" w:space="0" w:color="auto"/>
        <w:right w:val="none" w:sz="0" w:space="0" w:color="auto"/>
      </w:divBdr>
    </w:div>
    <w:div w:id="397170678">
      <w:bodyDiv w:val="1"/>
      <w:marLeft w:val="0"/>
      <w:marRight w:val="0"/>
      <w:marTop w:val="0"/>
      <w:marBottom w:val="0"/>
      <w:divBdr>
        <w:top w:val="none" w:sz="0" w:space="0" w:color="auto"/>
        <w:left w:val="none" w:sz="0" w:space="0" w:color="auto"/>
        <w:bottom w:val="none" w:sz="0" w:space="0" w:color="auto"/>
        <w:right w:val="none" w:sz="0" w:space="0" w:color="auto"/>
      </w:divBdr>
    </w:div>
    <w:div w:id="398677049">
      <w:bodyDiv w:val="1"/>
      <w:marLeft w:val="0"/>
      <w:marRight w:val="0"/>
      <w:marTop w:val="0"/>
      <w:marBottom w:val="0"/>
      <w:divBdr>
        <w:top w:val="none" w:sz="0" w:space="0" w:color="auto"/>
        <w:left w:val="none" w:sz="0" w:space="0" w:color="auto"/>
        <w:bottom w:val="none" w:sz="0" w:space="0" w:color="auto"/>
        <w:right w:val="none" w:sz="0" w:space="0" w:color="auto"/>
      </w:divBdr>
    </w:div>
    <w:div w:id="410548471">
      <w:bodyDiv w:val="1"/>
      <w:marLeft w:val="0"/>
      <w:marRight w:val="0"/>
      <w:marTop w:val="0"/>
      <w:marBottom w:val="0"/>
      <w:divBdr>
        <w:top w:val="none" w:sz="0" w:space="0" w:color="auto"/>
        <w:left w:val="none" w:sz="0" w:space="0" w:color="auto"/>
        <w:bottom w:val="none" w:sz="0" w:space="0" w:color="auto"/>
        <w:right w:val="none" w:sz="0" w:space="0" w:color="auto"/>
      </w:divBdr>
    </w:div>
    <w:div w:id="428937205">
      <w:bodyDiv w:val="1"/>
      <w:marLeft w:val="0"/>
      <w:marRight w:val="0"/>
      <w:marTop w:val="0"/>
      <w:marBottom w:val="0"/>
      <w:divBdr>
        <w:top w:val="none" w:sz="0" w:space="0" w:color="auto"/>
        <w:left w:val="none" w:sz="0" w:space="0" w:color="auto"/>
        <w:bottom w:val="none" w:sz="0" w:space="0" w:color="auto"/>
        <w:right w:val="none" w:sz="0" w:space="0" w:color="auto"/>
      </w:divBdr>
    </w:div>
    <w:div w:id="436798742">
      <w:bodyDiv w:val="1"/>
      <w:marLeft w:val="0"/>
      <w:marRight w:val="0"/>
      <w:marTop w:val="0"/>
      <w:marBottom w:val="0"/>
      <w:divBdr>
        <w:top w:val="none" w:sz="0" w:space="0" w:color="auto"/>
        <w:left w:val="none" w:sz="0" w:space="0" w:color="auto"/>
        <w:bottom w:val="none" w:sz="0" w:space="0" w:color="auto"/>
        <w:right w:val="none" w:sz="0" w:space="0" w:color="auto"/>
      </w:divBdr>
    </w:div>
    <w:div w:id="437994938">
      <w:bodyDiv w:val="1"/>
      <w:marLeft w:val="0"/>
      <w:marRight w:val="0"/>
      <w:marTop w:val="0"/>
      <w:marBottom w:val="0"/>
      <w:divBdr>
        <w:top w:val="none" w:sz="0" w:space="0" w:color="auto"/>
        <w:left w:val="none" w:sz="0" w:space="0" w:color="auto"/>
        <w:bottom w:val="none" w:sz="0" w:space="0" w:color="auto"/>
        <w:right w:val="none" w:sz="0" w:space="0" w:color="auto"/>
      </w:divBdr>
    </w:div>
    <w:div w:id="449276206">
      <w:bodyDiv w:val="1"/>
      <w:marLeft w:val="0"/>
      <w:marRight w:val="0"/>
      <w:marTop w:val="0"/>
      <w:marBottom w:val="0"/>
      <w:divBdr>
        <w:top w:val="none" w:sz="0" w:space="0" w:color="auto"/>
        <w:left w:val="none" w:sz="0" w:space="0" w:color="auto"/>
        <w:bottom w:val="none" w:sz="0" w:space="0" w:color="auto"/>
        <w:right w:val="none" w:sz="0" w:space="0" w:color="auto"/>
      </w:divBdr>
    </w:div>
    <w:div w:id="449665336">
      <w:bodyDiv w:val="1"/>
      <w:marLeft w:val="0"/>
      <w:marRight w:val="0"/>
      <w:marTop w:val="0"/>
      <w:marBottom w:val="0"/>
      <w:divBdr>
        <w:top w:val="none" w:sz="0" w:space="0" w:color="auto"/>
        <w:left w:val="none" w:sz="0" w:space="0" w:color="auto"/>
        <w:bottom w:val="none" w:sz="0" w:space="0" w:color="auto"/>
        <w:right w:val="none" w:sz="0" w:space="0" w:color="auto"/>
      </w:divBdr>
    </w:div>
    <w:div w:id="451947100">
      <w:bodyDiv w:val="1"/>
      <w:marLeft w:val="0"/>
      <w:marRight w:val="0"/>
      <w:marTop w:val="0"/>
      <w:marBottom w:val="0"/>
      <w:divBdr>
        <w:top w:val="none" w:sz="0" w:space="0" w:color="auto"/>
        <w:left w:val="none" w:sz="0" w:space="0" w:color="auto"/>
        <w:bottom w:val="none" w:sz="0" w:space="0" w:color="auto"/>
        <w:right w:val="none" w:sz="0" w:space="0" w:color="auto"/>
      </w:divBdr>
    </w:div>
    <w:div w:id="452795645">
      <w:bodyDiv w:val="1"/>
      <w:marLeft w:val="0"/>
      <w:marRight w:val="0"/>
      <w:marTop w:val="0"/>
      <w:marBottom w:val="0"/>
      <w:divBdr>
        <w:top w:val="none" w:sz="0" w:space="0" w:color="auto"/>
        <w:left w:val="none" w:sz="0" w:space="0" w:color="auto"/>
        <w:bottom w:val="none" w:sz="0" w:space="0" w:color="auto"/>
        <w:right w:val="none" w:sz="0" w:space="0" w:color="auto"/>
      </w:divBdr>
    </w:div>
    <w:div w:id="463239226">
      <w:bodyDiv w:val="1"/>
      <w:marLeft w:val="0"/>
      <w:marRight w:val="0"/>
      <w:marTop w:val="0"/>
      <w:marBottom w:val="0"/>
      <w:divBdr>
        <w:top w:val="none" w:sz="0" w:space="0" w:color="auto"/>
        <w:left w:val="none" w:sz="0" w:space="0" w:color="auto"/>
        <w:bottom w:val="none" w:sz="0" w:space="0" w:color="auto"/>
        <w:right w:val="none" w:sz="0" w:space="0" w:color="auto"/>
      </w:divBdr>
    </w:div>
    <w:div w:id="463886458">
      <w:bodyDiv w:val="1"/>
      <w:marLeft w:val="0"/>
      <w:marRight w:val="0"/>
      <w:marTop w:val="0"/>
      <w:marBottom w:val="0"/>
      <w:divBdr>
        <w:top w:val="none" w:sz="0" w:space="0" w:color="auto"/>
        <w:left w:val="none" w:sz="0" w:space="0" w:color="auto"/>
        <w:bottom w:val="none" w:sz="0" w:space="0" w:color="auto"/>
        <w:right w:val="none" w:sz="0" w:space="0" w:color="auto"/>
      </w:divBdr>
    </w:div>
    <w:div w:id="468016861">
      <w:bodyDiv w:val="1"/>
      <w:marLeft w:val="0"/>
      <w:marRight w:val="0"/>
      <w:marTop w:val="0"/>
      <w:marBottom w:val="0"/>
      <w:divBdr>
        <w:top w:val="none" w:sz="0" w:space="0" w:color="auto"/>
        <w:left w:val="none" w:sz="0" w:space="0" w:color="auto"/>
        <w:bottom w:val="none" w:sz="0" w:space="0" w:color="auto"/>
        <w:right w:val="none" w:sz="0" w:space="0" w:color="auto"/>
      </w:divBdr>
    </w:div>
    <w:div w:id="480391825">
      <w:bodyDiv w:val="1"/>
      <w:marLeft w:val="0"/>
      <w:marRight w:val="0"/>
      <w:marTop w:val="0"/>
      <w:marBottom w:val="0"/>
      <w:divBdr>
        <w:top w:val="none" w:sz="0" w:space="0" w:color="auto"/>
        <w:left w:val="none" w:sz="0" w:space="0" w:color="auto"/>
        <w:bottom w:val="none" w:sz="0" w:space="0" w:color="auto"/>
        <w:right w:val="none" w:sz="0" w:space="0" w:color="auto"/>
      </w:divBdr>
    </w:div>
    <w:div w:id="529029087">
      <w:bodyDiv w:val="1"/>
      <w:marLeft w:val="0"/>
      <w:marRight w:val="0"/>
      <w:marTop w:val="0"/>
      <w:marBottom w:val="0"/>
      <w:divBdr>
        <w:top w:val="none" w:sz="0" w:space="0" w:color="auto"/>
        <w:left w:val="none" w:sz="0" w:space="0" w:color="auto"/>
        <w:bottom w:val="none" w:sz="0" w:space="0" w:color="auto"/>
        <w:right w:val="none" w:sz="0" w:space="0" w:color="auto"/>
      </w:divBdr>
    </w:div>
    <w:div w:id="540748985">
      <w:bodyDiv w:val="1"/>
      <w:marLeft w:val="0"/>
      <w:marRight w:val="0"/>
      <w:marTop w:val="0"/>
      <w:marBottom w:val="0"/>
      <w:divBdr>
        <w:top w:val="none" w:sz="0" w:space="0" w:color="auto"/>
        <w:left w:val="none" w:sz="0" w:space="0" w:color="auto"/>
        <w:bottom w:val="none" w:sz="0" w:space="0" w:color="auto"/>
        <w:right w:val="none" w:sz="0" w:space="0" w:color="auto"/>
      </w:divBdr>
    </w:div>
    <w:div w:id="541065517">
      <w:bodyDiv w:val="1"/>
      <w:marLeft w:val="0"/>
      <w:marRight w:val="0"/>
      <w:marTop w:val="0"/>
      <w:marBottom w:val="0"/>
      <w:divBdr>
        <w:top w:val="none" w:sz="0" w:space="0" w:color="auto"/>
        <w:left w:val="none" w:sz="0" w:space="0" w:color="auto"/>
        <w:bottom w:val="none" w:sz="0" w:space="0" w:color="auto"/>
        <w:right w:val="none" w:sz="0" w:space="0" w:color="auto"/>
      </w:divBdr>
    </w:div>
    <w:div w:id="546837161">
      <w:bodyDiv w:val="1"/>
      <w:marLeft w:val="0"/>
      <w:marRight w:val="0"/>
      <w:marTop w:val="0"/>
      <w:marBottom w:val="0"/>
      <w:divBdr>
        <w:top w:val="none" w:sz="0" w:space="0" w:color="auto"/>
        <w:left w:val="none" w:sz="0" w:space="0" w:color="auto"/>
        <w:bottom w:val="none" w:sz="0" w:space="0" w:color="auto"/>
        <w:right w:val="none" w:sz="0" w:space="0" w:color="auto"/>
      </w:divBdr>
    </w:div>
    <w:div w:id="549194120">
      <w:bodyDiv w:val="1"/>
      <w:marLeft w:val="0"/>
      <w:marRight w:val="0"/>
      <w:marTop w:val="0"/>
      <w:marBottom w:val="0"/>
      <w:divBdr>
        <w:top w:val="none" w:sz="0" w:space="0" w:color="auto"/>
        <w:left w:val="none" w:sz="0" w:space="0" w:color="auto"/>
        <w:bottom w:val="none" w:sz="0" w:space="0" w:color="auto"/>
        <w:right w:val="none" w:sz="0" w:space="0" w:color="auto"/>
      </w:divBdr>
    </w:div>
    <w:div w:id="555824910">
      <w:bodyDiv w:val="1"/>
      <w:marLeft w:val="0"/>
      <w:marRight w:val="0"/>
      <w:marTop w:val="0"/>
      <w:marBottom w:val="0"/>
      <w:divBdr>
        <w:top w:val="none" w:sz="0" w:space="0" w:color="auto"/>
        <w:left w:val="none" w:sz="0" w:space="0" w:color="auto"/>
        <w:bottom w:val="none" w:sz="0" w:space="0" w:color="auto"/>
        <w:right w:val="none" w:sz="0" w:space="0" w:color="auto"/>
      </w:divBdr>
    </w:div>
    <w:div w:id="562562015">
      <w:bodyDiv w:val="1"/>
      <w:marLeft w:val="0"/>
      <w:marRight w:val="0"/>
      <w:marTop w:val="0"/>
      <w:marBottom w:val="0"/>
      <w:divBdr>
        <w:top w:val="none" w:sz="0" w:space="0" w:color="auto"/>
        <w:left w:val="none" w:sz="0" w:space="0" w:color="auto"/>
        <w:bottom w:val="none" w:sz="0" w:space="0" w:color="auto"/>
        <w:right w:val="none" w:sz="0" w:space="0" w:color="auto"/>
      </w:divBdr>
    </w:div>
    <w:div w:id="575090713">
      <w:bodyDiv w:val="1"/>
      <w:marLeft w:val="0"/>
      <w:marRight w:val="0"/>
      <w:marTop w:val="0"/>
      <w:marBottom w:val="0"/>
      <w:divBdr>
        <w:top w:val="none" w:sz="0" w:space="0" w:color="auto"/>
        <w:left w:val="none" w:sz="0" w:space="0" w:color="auto"/>
        <w:bottom w:val="none" w:sz="0" w:space="0" w:color="auto"/>
        <w:right w:val="none" w:sz="0" w:space="0" w:color="auto"/>
      </w:divBdr>
    </w:div>
    <w:div w:id="591743165">
      <w:bodyDiv w:val="1"/>
      <w:marLeft w:val="0"/>
      <w:marRight w:val="0"/>
      <w:marTop w:val="0"/>
      <w:marBottom w:val="0"/>
      <w:divBdr>
        <w:top w:val="none" w:sz="0" w:space="0" w:color="auto"/>
        <w:left w:val="none" w:sz="0" w:space="0" w:color="auto"/>
        <w:bottom w:val="none" w:sz="0" w:space="0" w:color="auto"/>
        <w:right w:val="none" w:sz="0" w:space="0" w:color="auto"/>
      </w:divBdr>
    </w:div>
    <w:div w:id="594747176">
      <w:bodyDiv w:val="1"/>
      <w:marLeft w:val="0"/>
      <w:marRight w:val="0"/>
      <w:marTop w:val="0"/>
      <w:marBottom w:val="0"/>
      <w:divBdr>
        <w:top w:val="none" w:sz="0" w:space="0" w:color="auto"/>
        <w:left w:val="none" w:sz="0" w:space="0" w:color="auto"/>
        <w:bottom w:val="none" w:sz="0" w:space="0" w:color="auto"/>
        <w:right w:val="none" w:sz="0" w:space="0" w:color="auto"/>
      </w:divBdr>
    </w:div>
    <w:div w:id="602735607">
      <w:bodyDiv w:val="1"/>
      <w:marLeft w:val="0"/>
      <w:marRight w:val="0"/>
      <w:marTop w:val="0"/>
      <w:marBottom w:val="0"/>
      <w:divBdr>
        <w:top w:val="none" w:sz="0" w:space="0" w:color="auto"/>
        <w:left w:val="none" w:sz="0" w:space="0" w:color="auto"/>
        <w:bottom w:val="none" w:sz="0" w:space="0" w:color="auto"/>
        <w:right w:val="none" w:sz="0" w:space="0" w:color="auto"/>
      </w:divBdr>
    </w:div>
    <w:div w:id="603463687">
      <w:bodyDiv w:val="1"/>
      <w:marLeft w:val="0"/>
      <w:marRight w:val="0"/>
      <w:marTop w:val="0"/>
      <w:marBottom w:val="0"/>
      <w:divBdr>
        <w:top w:val="none" w:sz="0" w:space="0" w:color="auto"/>
        <w:left w:val="none" w:sz="0" w:space="0" w:color="auto"/>
        <w:bottom w:val="none" w:sz="0" w:space="0" w:color="auto"/>
        <w:right w:val="none" w:sz="0" w:space="0" w:color="auto"/>
      </w:divBdr>
    </w:div>
    <w:div w:id="610671319">
      <w:bodyDiv w:val="1"/>
      <w:marLeft w:val="0"/>
      <w:marRight w:val="0"/>
      <w:marTop w:val="0"/>
      <w:marBottom w:val="0"/>
      <w:divBdr>
        <w:top w:val="none" w:sz="0" w:space="0" w:color="auto"/>
        <w:left w:val="none" w:sz="0" w:space="0" w:color="auto"/>
        <w:bottom w:val="none" w:sz="0" w:space="0" w:color="auto"/>
        <w:right w:val="none" w:sz="0" w:space="0" w:color="auto"/>
      </w:divBdr>
    </w:div>
    <w:div w:id="620308654">
      <w:bodyDiv w:val="1"/>
      <w:marLeft w:val="0"/>
      <w:marRight w:val="0"/>
      <w:marTop w:val="0"/>
      <w:marBottom w:val="0"/>
      <w:divBdr>
        <w:top w:val="none" w:sz="0" w:space="0" w:color="auto"/>
        <w:left w:val="none" w:sz="0" w:space="0" w:color="auto"/>
        <w:bottom w:val="none" w:sz="0" w:space="0" w:color="auto"/>
        <w:right w:val="none" w:sz="0" w:space="0" w:color="auto"/>
      </w:divBdr>
    </w:div>
    <w:div w:id="622267011">
      <w:bodyDiv w:val="1"/>
      <w:marLeft w:val="0"/>
      <w:marRight w:val="0"/>
      <w:marTop w:val="0"/>
      <w:marBottom w:val="0"/>
      <w:divBdr>
        <w:top w:val="none" w:sz="0" w:space="0" w:color="auto"/>
        <w:left w:val="none" w:sz="0" w:space="0" w:color="auto"/>
        <w:bottom w:val="none" w:sz="0" w:space="0" w:color="auto"/>
        <w:right w:val="none" w:sz="0" w:space="0" w:color="auto"/>
      </w:divBdr>
    </w:div>
    <w:div w:id="625548018">
      <w:bodyDiv w:val="1"/>
      <w:marLeft w:val="0"/>
      <w:marRight w:val="0"/>
      <w:marTop w:val="0"/>
      <w:marBottom w:val="0"/>
      <w:divBdr>
        <w:top w:val="none" w:sz="0" w:space="0" w:color="auto"/>
        <w:left w:val="none" w:sz="0" w:space="0" w:color="auto"/>
        <w:bottom w:val="none" w:sz="0" w:space="0" w:color="auto"/>
        <w:right w:val="none" w:sz="0" w:space="0" w:color="auto"/>
      </w:divBdr>
    </w:div>
    <w:div w:id="627589457">
      <w:bodyDiv w:val="1"/>
      <w:marLeft w:val="0"/>
      <w:marRight w:val="0"/>
      <w:marTop w:val="0"/>
      <w:marBottom w:val="0"/>
      <w:divBdr>
        <w:top w:val="none" w:sz="0" w:space="0" w:color="auto"/>
        <w:left w:val="none" w:sz="0" w:space="0" w:color="auto"/>
        <w:bottom w:val="none" w:sz="0" w:space="0" w:color="auto"/>
        <w:right w:val="none" w:sz="0" w:space="0" w:color="auto"/>
      </w:divBdr>
    </w:div>
    <w:div w:id="635571945">
      <w:bodyDiv w:val="1"/>
      <w:marLeft w:val="0"/>
      <w:marRight w:val="0"/>
      <w:marTop w:val="0"/>
      <w:marBottom w:val="0"/>
      <w:divBdr>
        <w:top w:val="none" w:sz="0" w:space="0" w:color="auto"/>
        <w:left w:val="none" w:sz="0" w:space="0" w:color="auto"/>
        <w:bottom w:val="none" w:sz="0" w:space="0" w:color="auto"/>
        <w:right w:val="none" w:sz="0" w:space="0" w:color="auto"/>
      </w:divBdr>
    </w:div>
    <w:div w:id="648675410">
      <w:bodyDiv w:val="1"/>
      <w:marLeft w:val="0"/>
      <w:marRight w:val="0"/>
      <w:marTop w:val="0"/>
      <w:marBottom w:val="0"/>
      <w:divBdr>
        <w:top w:val="none" w:sz="0" w:space="0" w:color="auto"/>
        <w:left w:val="none" w:sz="0" w:space="0" w:color="auto"/>
        <w:bottom w:val="none" w:sz="0" w:space="0" w:color="auto"/>
        <w:right w:val="none" w:sz="0" w:space="0" w:color="auto"/>
      </w:divBdr>
    </w:div>
    <w:div w:id="652678015">
      <w:bodyDiv w:val="1"/>
      <w:marLeft w:val="0"/>
      <w:marRight w:val="0"/>
      <w:marTop w:val="0"/>
      <w:marBottom w:val="0"/>
      <w:divBdr>
        <w:top w:val="none" w:sz="0" w:space="0" w:color="auto"/>
        <w:left w:val="none" w:sz="0" w:space="0" w:color="auto"/>
        <w:bottom w:val="none" w:sz="0" w:space="0" w:color="auto"/>
        <w:right w:val="none" w:sz="0" w:space="0" w:color="auto"/>
      </w:divBdr>
    </w:div>
    <w:div w:id="652678742">
      <w:bodyDiv w:val="1"/>
      <w:marLeft w:val="0"/>
      <w:marRight w:val="0"/>
      <w:marTop w:val="0"/>
      <w:marBottom w:val="0"/>
      <w:divBdr>
        <w:top w:val="none" w:sz="0" w:space="0" w:color="auto"/>
        <w:left w:val="none" w:sz="0" w:space="0" w:color="auto"/>
        <w:bottom w:val="none" w:sz="0" w:space="0" w:color="auto"/>
        <w:right w:val="none" w:sz="0" w:space="0" w:color="auto"/>
      </w:divBdr>
    </w:div>
    <w:div w:id="662005683">
      <w:bodyDiv w:val="1"/>
      <w:marLeft w:val="0"/>
      <w:marRight w:val="0"/>
      <w:marTop w:val="0"/>
      <w:marBottom w:val="0"/>
      <w:divBdr>
        <w:top w:val="none" w:sz="0" w:space="0" w:color="auto"/>
        <w:left w:val="none" w:sz="0" w:space="0" w:color="auto"/>
        <w:bottom w:val="none" w:sz="0" w:space="0" w:color="auto"/>
        <w:right w:val="none" w:sz="0" w:space="0" w:color="auto"/>
      </w:divBdr>
    </w:div>
    <w:div w:id="670328577">
      <w:bodyDiv w:val="1"/>
      <w:marLeft w:val="0"/>
      <w:marRight w:val="0"/>
      <w:marTop w:val="0"/>
      <w:marBottom w:val="0"/>
      <w:divBdr>
        <w:top w:val="none" w:sz="0" w:space="0" w:color="auto"/>
        <w:left w:val="none" w:sz="0" w:space="0" w:color="auto"/>
        <w:bottom w:val="none" w:sz="0" w:space="0" w:color="auto"/>
        <w:right w:val="none" w:sz="0" w:space="0" w:color="auto"/>
      </w:divBdr>
    </w:div>
    <w:div w:id="671489183">
      <w:bodyDiv w:val="1"/>
      <w:marLeft w:val="0"/>
      <w:marRight w:val="0"/>
      <w:marTop w:val="0"/>
      <w:marBottom w:val="0"/>
      <w:divBdr>
        <w:top w:val="none" w:sz="0" w:space="0" w:color="auto"/>
        <w:left w:val="none" w:sz="0" w:space="0" w:color="auto"/>
        <w:bottom w:val="none" w:sz="0" w:space="0" w:color="auto"/>
        <w:right w:val="none" w:sz="0" w:space="0" w:color="auto"/>
      </w:divBdr>
    </w:div>
    <w:div w:id="680862221">
      <w:bodyDiv w:val="1"/>
      <w:marLeft w:val="0"/>
      <w:marRight w:val="0"/>
      <w:marTop w:val="0"/>
      <w:marBottom w:val="0"/>
      <w:divBdr>
        <w:top w:val="none" w:sz="0" w:space="0" w:color="auto"/>
        <w:left w:val="none" w:sz="0" w:space="0" w:color="auto"/>
        <w:bottom w:val="none" w:sz="0" w:space="0" w:color="auto"/>
        <w:right w:val="none" w:sz="0" w:space="0" w:color="auto"/>
      </w:divBdr>
    </w:div>
    <w:div w:id="682585040">
      <w:bodyDiv w:val="1"/>
      <w:marLeft w:val="0"/>
      <w:marRight w:val="0"/>
      <w:marTop w:val="0"/>
      <w:marBottom w:val="0"/>
      <w:divBdr>
        <w:top w:val="none" w:sz="0" w:space="0" w:color="auto"/>
        <w:left w:val="none" w:sz="0" w:space="0" w:color="auto"/>
        <w:bottom w:val="none" w:sz="0" w:space="0" w:color="auto"/>
        <w:right w:val="none" w:sz="0" w:space="0" w:color="auto"/>
      </w:divBdr>
    </w:div>
    <w:div w:id="698554841">
      <w:bodyDiv w:val="1"/>
      <w:marLeft w:val="0"/>
      <w:marRight w:val="0"/>
      <w:marTop w:val="0"/>
      <w:marBottom w:val="0"/>
      <w:divBdr>
        <w:top w:val="none" w:sz="0" w:space="0" w:color="auto"/>
        <w:left w:val="none" w:sz="0" w:space="0" w:color="auto"/>
        <w:bottom w:val="none" w:sz="0" w:space="0" w:color="auto"/>
        <w:right w:val="none" w:sz="0" w:space="0" w:color="auto"/>
      </w:divBdr>
    </w:div>
    <w:div w:id="724256316">
      <w:bodyDiv w:val="1"/>
      <w:marLeft w:val="0"/>
      <w:marRight w:val="0"/>
      <w:marTop w:val="0"/>
      <w:marBottom w:val="0"/>
      <w:divBdr>
        <w:top w:val="none" w:sz="0" w:space="0" w:color="auto"/>
        <w:left w:val="none" w:sz="0" w:space="0" w:color="auto"/>
        <w:bottom w:val="none" w:sz="0" w:space="0" w:color="auto"/>
        <w:right w:val="none" w:sz="0" w:space="0" w:color="auto"/>
      </w:divBdr>
    </w:div>
    <w:div w:id="738023195">
      <w:bodyDiv w:val="1"/>
      <w:marLeft w:val="0"/>
      <w:marRight w:val="0"/>
      <w:marTop w:val="0"/>
      <w:marBottom w:val="0"/>
      <w:divBdr>
        <w:top w:val="none" w:sz="0" w:space="0" w:color="auto"/>
        <w:left w:val="none" w:sz="0" w:space="0" w:color="auto"/>
        <w:bottom w:val="none" w:sz="0" w:space="0" w:color="auto"/>
        <w:right w:val="none" w:sz="0" w:space="0" w:color="auto"/>
      </w:divBdr>
    </w:div>
    <w:div w:id="744185445">
      <w:bodyDiv w:val="1"/>
      <w:marLeft w:val="0"/>
      <w:marRight w:val="0"/>
      <w:marTop w:val="0"/>
      <w:marBottom w:val="0"/>
      <w:divBdr>
        <w:top w:val="none" w:sz="0" w:space="0" w:color="auto"/>
        <w:left w:val="none" w:sz="0" w:space="0" w:color="auto"/>
        <w:bottom w:val="none" w:sz="0" w:space="0" w:color="auto"/>
        <w:right w:val="none" w:sz="0" w:space="0" w:color="auto"/>
      </w:divBdr>
    </w:div>
    <w:div w:id="747268742">
      <w:bodyDiv w:val="1"/>
      <w:marLeft w:val="0"/>
      <w:marRight w:val="0"/>
      <w:marTop w:val="0"/>
      <w:marBottom w:val="0"/>
      <w:divBdr>
        <w:top w:val="none" w:sz="0" w:space="0" w:color="auto"/>
        <w:left w:val="none" w:sz="0" w:space="0" w:color="auto"/>
        <w:bottom w:val="none" w:sz="0" w:space="0" w:color="auto"/>
        <w:right w:val="none" w:sz="0" w:space="0" w:color="auto"/>
      </w:divBdr>
    </w:div>
    <w:div w:id="752893334">
      <w:bodyDiv w:val="1"/>
      <w:marLeft w:val="0"/>
      <w:marRight w:val="0"/>
      <w:marTop w:val="0"/>
      <w:marBottom w:val="0"/>
      <w:divBdr>
        <w:top w:val="none" w:sz="0" w:space="0" w:color="auto"/>
        <w:left w:val="none" w:sz="0" w:space="0" w:color="auto"/>
        <w:bottom w:val="none" w:sz="0" w:space="0" w:color="auto"/>
        <w:right w:val="none" w:sz="0" w:space="0" w:color="auto"/>
      </w:divBdr>
    </w:div>
    <w:div w:id="765076284">
      <w:bodyDiv w:val="1"/>
      <w:marLeft w:val="0"/>
      <w:marRight w:val="0"/>
      <w:marTop w:val="0"/>
      <w:marBottom w:val="0"/>
      <w:divBdr>
        <w:top w:val="none" w:sz="0" w:space="0" w:color="auto"/>
        <w:left w:val="none" w:sz="0" w:space="0" w:color="auto"/>
        <w:bottom w:val="none" w:sz="0" w:space="0" w:color="auto"/>
        <w:right w:val="none" w:sz="0" w:space="0" w:color="auto"/>
      </w:divBdr>
    </w:div>
    <w:div w:id="766736945">
      <w:bodyDiv w:val="1"/>
      <w:marLeft w:val="0"/>
      <w:marRight w:val="0"/>
      <w:marTop w:val="0"/>
      <w:marBottom w:val="0"/>
      <w:divBdr>
        <w:top w:val="none" w:sz="0" w:space="0" w:color="auto"/>
        <w:left w:val="none" w:sz="0" w:space="0" w:color="auto"/>
        <w:bottom w:val="none" w:sz="0" w:space="0" w:color="auto"/>
        <w:right w:val="none" w:sz="0" w:space="0" w:color="auto"/>
      </w:divBdr>
    </w:div>
    <w:div w:id="777716384">
      <w:bodyDiv w:val="1"/>
      <w:marLeft w:val="0"/>
      <w:marRight w:val="0"/>
      <w:marTop w:val="0"/>
      <w:marBottom w:val="0"/>
      <w:divBdr>
        <w:top w:val="none" w:sz="0" w:space="0" w:color="auto"/>
        <w:left w:val="none" w:sz="0" w:space="0" w:color="auto"/>
        <w:bottom w:val="none" w:sz="0" w:space="0" w:color="auto"/>
        <w:right w:val="none" w:sz="0" w:space="0" w:color="auto"/>
      </w:divBdr>
    </w:div>
    <w:div w:id="789860540">
      <w:bodyDiv w:val="1"/>
      <w:marLeft w:val="0"/>
      <w:marRight w:val="0"/>
      <w:marTop w:val="0"/>
      <w:marBottom w:val="0"/>
      <w:divBdr>
        <w:top w:val="none" w:sz="0" w:space="0" w:color="auto"/>
        <w:left w:val="none" w:sz="0" w:space="0" w:color="auto"/>
        <w:bottom w:val="none" w:sz="0" w:space="0" w:color="auto"/>
        <w:right w:val="none" w:sz="0" w:space="0" w:color="auto"/>
      </w:divBdr>
    </w:div>
    <w:div w:id="795367477">
      <w:bodyDiv w:val="1"/>
      <w:marLeft w:val="0"/>
      <w:marRight w:val="0"/>
      <w:marTop w:val="0"/>
      <w:marBottom w:val="0"/>
      <w:divBdr>
        <w:top w:val="none" w:sz="0" w:space="0" w:color="auto"/>
        <w:left w:val="none" w:sz="0" w:space="0" w:color="auto"/>
        <w:bottom w:val="none" w:sz="0" w:space="0" w:color="auto"/>
        <w:right w:val="none" w:sz="0" w:space="0" w:color="auto"/>
      </w:divBdr>
    </w:div>
    <w:div w:id="806702814">
      <w:bodyDiv w:val="1"/>
      <w:marLeft w:val="0"/>
      <w:marRight w:val="0"/>
      <w:marTop w:val="0"/>
      <w:marBottom w:val="0"/>
      <w:divBdr>
        <w:top w:val="none" w:sz="0" w:space="0" w:color="auto"/>
        <w:left w:val="none" w:sz="0" w:space="0" w:color="auto"/>
        <w:bottom w:val="none" w:sz="0" w:space="0" w:color="auto"/>
        <w:right w:val="none" w:sz="0" w:space="0" w:color="auto"/>
      </w:divBdr>
    </w:div>
    <w:div w:id="811291082">
      <w:bodyDiv w:val="1"/>
      <w:marLeft w:val="0"/>
      <w:marRight w:val="0"/>
      <w:marTop w:val="0"/>
      <w:marBottom w:val="0"/>
      <w:divBdr>
        <w:top w:val="none" w:sz="0" w:space="0" w:color="auto"/>
        <w:left w:val="none" w:sz="0" w:space="0" w:color="auto"/>
        <w:bottom w:val="none" w:sz="0" w:space="0" w:color="auto"/>
        <w:right w:val="none" w:sz="0" w:space="0" w:color="auto"/>
      </w:divBdr>
    </w:div>
    <w:div w:id="820850779">
      <w:bodyDiv w:val="1"/>
      <w:marLeft w:val="0"/>
      <w:marRight w:val="0"/>
      <w:marTop w:val="0"/>
      <w:marBottom w:val="0"/>
      <w:divBdr>
        <w:top w:val="none" w:sz="0" w:space="0" w:color="auto"/>
        <w:left w:val="none" w:sz="0" w:space="0" w:color="auto"/>
        <w:bottom w:val="none" w:sz="0" w:space="0" w:color="auto"/>
        <w:right w:val="none" w:sz="0" w:space="0" w:color="auto"/>
      </w:divBdr>
    </w:div>
    <w:div w:id="823426276">
      <w:bodyDiv w:val="1"/>
      <w:marLeft w:val="0"/>
      <w:marRight w:val="0"/>
      <w:marTop w:val="0"/>
      <w:marBottom w:val="0"/>
      <w:divBdr>
        <w:top w:val="none" w:sz="0" w:space="0" w:color="auto"/>
        <w:left w:val="none" w:sz="0" w:space="0" w:color="auto"/>
        <w:bottom w:val="none" w:sz="0" w:space="0" w:color="auto"/>
        <w:right w:val="none" w:sz="0" w:space="0" w:color="auto"/>
      </w:divBdr>
    </w:div>
    <w:div w:id="828060965">
      <w:bodyDiv w:val="1"/>
      <w:marLeft w:val="0"/>
      <w:marRight w:val="0"/>
      <w:marTop w:val="0"/>
      <w:marBottom w:val="0"/>
      <w:divBdr>
        <w:top w:val="none" w:sz="0" w:space="0" w:color="auto"/>
        <w:left w:val="none" w:sz="0" w:space="0" w:color="auto"/>
        <w:bottom w:val="none" w:sz="0" w:space="0" w:color="auto"/>
        <w:right w:val="none" w:sz="0" w:space="0" w:color="auto"/>
      </w:divBdr>
    </w:div>
    <w:div w:id="829105338">
      <w:bodyDiv w:val="1"/>
      <w:marLeft w:val="0"/>
      <w:marRight w:val="0"/>
      <w:marTop w:val="0"/>
      <w:marBottom w:val="0"/>
      <w:divBdr>
        <w:top w:val="none" w:sz="0" w:space="0" w:color="auto"/>
        <w:left w:val="none" w:sz="0" w:space="0" w:color="auto"/>
        <w:bottom w:val="none" w:sz="0" w:space="0" w:color="auto"/>
        <w:right w:val="none" w:sz="0" w:space="0" w:color="auto"/>
      </w:divBdr>
    </w:div>
    <w:div w:id="832523991">
      <w:bodyDiv w:val="1"/>
      <w:marLeft w:val="0"/>
      <w:marRight w:val="0"/>
      <w:marTop w:val="0"/>
      <w:marBottom w:val="0"/>
      <w:divBdr>
        <w:top w:val="none" w:sz="0" w:space="0" w:color="auto"/>
        <w:left w:val="none" w:sz="0" w:space="0" w:color="auto"/>
        <w:bottom w:val="none" w:sz="0" w:space="0" w:color="auto"/>
        <w:right w:val="none" w:sz="0" w:space="0" w:color="auto"/>
      </w:divBdr>
    </w:div>
    <w:div w:id="842669667">
      <w:bodyDiv w:val="1"/>
      <w:marLeft w:val="0"/>
      <w:marRight w:val="0"/>
      <w:marTop w:val="0"/>
      <w:marBottom w:val="0"/>
      <w:divBdr>
        <w:top w:val="none" w:sz="0" w:space="0" w:color="auto"/>
        <w:left w:val="none" w:sz="0" w:space="0" w:color="auto"/>
        <w:bottom w:val="none" w:sz="0" w:space="0" w:color="auto"/>
        <w:right w:val="none" w:sz="0" w:space="0" w:color="auto"/>
      </w:divBdr>
    </w:div>
    <w:div w:id="852038954">
      <w:bodyDiv w:val="1"/>
      <w:marLeft w:val="0"/>
      <w:marRight w:val="0"/>
      <w:marTop w:val="0"/>
      <w:marBottom w:val="0"/>
      <w:divBdr>
        <w:top w:val="none" w:sz="0" w:space="0" w:color="auto"/>
        <w:left w:val="none" w:sz="0" w:space="0" w:color="auto"/>
        <w:bottom w:val="none" w:sz="0" w:space="0" w:color="auto"/>
        <w:right w:val="none" w:sz="0" w:space="0" w:color="auto"/>
      </w:divBdr>
    </w:div>
    <w:div w:id="854734390">
      <w:bodyDiv w:val="1"/>
      <w:marLeft w:val="0"/>
      <w:marRight w:val="0"/>
      <w:marTop w:val="0"/>
      <w:marBottom w:val="0"/>
      <w:divBdr>
        <w:top w:val="none" w:sz="0" w:space="0" w:color="auto"/>
        <w:left w:val="none" w:sz="0" w:space="0" w:color="auto"/>
        <w:bottom w:val="none" w:sz="0" w:space="0" w:color="auto"/>
        <w:right w:val="none" w:sz="0" w:space="0" w:color="auto"/>
      </w:divBdr>
    </w:div>
    <w:div w:id="865828521">
      <w:bodyDiv w:val="1"/>
      <w:marLeft w:val="0"/>
      <w:marRight w:val="0"/>
      <w:marTop w:val="0"/>
      <w:marBottom w:val="0"/>
      <w:divBdr>
        <w:top w:val="none" w:sz="0" w:space="0" w:color="auto"/>
        <w:left w:val="none" w:sz="0" w:space="0" w:color="auto"/>
        <w:bottom w:val="none" w:sz="0" w:space="0" w:color="auto"/>
        <w:right w:val="none" w:sz="0" w:space="0" w:color="auto"/>
      </w:divBdr>
    </w:div>
    <w:div w:id="873883529">
      <w:bodyDiv w:val="1"/>
      <w:marLeft w:val="0"/>
      <w:marRight w:val="0"/>
      <w:marTop w:val="0"/>
      <w:marBottom w:val="0"/>
      <w:divBdr>
        <w:top w:val="none" w:sz="0" w:space="0" w:color="auto"/>
        <w:left w:val="none" w:sz="0" w:space="0" w:color="auto"/>
        <w:bottom w:val="none" w:sz="0" w:space="0" w:color="auto"/>
        <w:right w:val="none" w:sz="0" w:space="0" w:color="auto"/>
      </w:divBdr>
    </w:div>
    <w:div w:id="885408127">
      <w:bodyDiv w:val="1"/>
      <w:marLeft w:val="0"/>
      <w:marRight w:val="0"/>
      <w:marTop w:val="0"/>
      <w:marBottom w:val="0"/>
      <w:divBdr>
        <w:top w:val="none" w:sz="0" w:space="0" w:color="auto"/>
        <w:left w:val="none" w:sz="0" w:space="0" w:color="auto"/>
        <w:bottom w:val="none" w:sz="0" w:space="0" w:color="auto"/>
        <w:right w:val="none" w:sz="0" w:space="0" w:color="auto"/>
      </w:divBdr>
    </w:div>
    <w:div w:id="894045822">
      <w:bodyDiv w:val="1"/>
      <w:marLeft w:val="0"/>
      <w:marRight w:val="0"/>
      <w:marTop w:val="0"/>
      <w:marBottom w:val="0"/>
      <w:divBdr>
        <w:top w:val="none" w:sz="0" w:space="0" w:color="auto"/>
        <w:left w:val="none" w:sz="0" w:space="0" w:color="auto"/>
        <w:bottom w:val="none" w:sz="0" w:space="0" w:color="auto"/>
        <w:right w:val="none" w:sz="0" w:space="0" w:color="auto"/>
      </w:divBdr>
    </w:div>
    <w:div w:id="894779146">
      <w:bodyDiv w:val="1"/>
      <w:marLeft w:val="0"/>
      <w:marRight w:val="0"/>
      <w:marTop w:val="0"/>
      <w:marBottom w:val="0"/>
      <w:divBdr>
        <w:top w:val="none" w:sz="0" w:space="0" w:color="auto"/>
        <w:left w:val="none" w:sz="0" w:space="0" w:color="auto"/>
        <w:bottom w:val="none" w:sz="0" w:space="0" w:color="auto"/>
        <w:right w:val="none" w:sz="0" w:space="0" w:color="auto"/>
      </w:divBdr>
    </w:div>
    <w:div w:id="900359676">
      <w:bodyDiv w:val="1"/>
      <w:marLeft w:val="0"/>
      <w:marRight w:val="0"/>
      <w:marTop w:val="0"/>
      <w:marBottom w:val="0"/>
      <w:divBdr>
        <w:top w:val="none" w:sz="0" w:space="0" w:color="auto"/>
        <w:left w:val="none" w:sz="0" w:space="0" w:color="auto"/>
        <w:bottom w:val="none" w:sz="0" w:space="0" w:color="auto"/>
        <w:right w:val="none" w:sz="0" w:space="0" w:color="auto"/>
      </w:divBdr>
    </w:div>
    <w:div w:id="900365852">
      <w:bodyDiv w:val="1"/>
      <w:marLeft w:val="0"/>
      <w:marRight w:val="0"/>
      <w:marTop w:val="0"/>
      <w:marBottom w:val="0"/>
      <w:divBdr>
        <w:top w:val="none" w:sz="0" w:space="0" w:color="auto"/>
        <w:left w:val="none" w:sz="0" w:space="0" w:color="auto"/>
        <w:bottom w:val="none" w:sz="0" w:space="0" w:color="auto"/>
        <w:right w:val="none" w:sz="0" w:space="0" w:color="auto"/>
      </w:divBdr>
    </w:div>
    <w:div w:id="911812909">
      <w:bodyDiv w:val="1"/>
      <w:marLeft w:val="0"/>
      <w:marRight w:val="0"/>
      <w:marTop w:val="0"/>
      <w:marBottom w:val="0"/>
      <w:divBdr>
        <w:top w:val="none" w:sz="0" w:space="0" w:color="auto"/>
        <w:left w:val="none" w:sz="0" w:space="0" w:color="auto"/>
        <w:bottom w:val="none" w:sz="0" w:space="0" w:color="auto"/>
        <w:right w:val="none" w:sz="0" w:space="0" w:color="auto"/>
      </w:divBdr>
    </w:div>
    <w:div w:id="916522748">
      <w:bodyDiv w:val="1"/>
      <w:marLeft w:val="0"/>
      <w:marRight w:val="0"/>
      <w:marTop w:val="0"/>
      <w:marBottom w:val="0"/>
      <w:divBdr>
        <w:top w:val="none" w:sz="0" w:space="0" w:color="auto"/>
        <w:left w:val="none" w:sz="0" w:space="0" w:color="auto"/>
        <w:bottom w:val="none" w:sz="0" w:space="0" w:color="auto"/>
        <w:right w:val="none" w:sz="0" w:space="0" w:color="auto"/>
      </w:divBdr>
    </w:div>
    <w:div w:id="918641603">
      <w:bodyDiv w:val="1"/>
      <w:marLeft w:val="0"/>
      <w:marRight w:val="0"/>
      <w:marTop w:val="0"/>
      <w:marBottom w:val="0"/>
      <w:divBdr>
        <w:top w:val="none" w:sz="0" w:space="0" w:color="auto"/>
        <w:left w:val="none" w:sz="0" w:space="0" w:color="auto"/>
        <w:bottom w:val="none" w:sz="0" w:space="0" w:color="auto"/>
        <w:right w:val="none" w:sz="0" w:space="0" w:color="auto"/>
      </w:divBdr>
    </w:div>
    <w:div w:id="940457596">
      <w:bodyDiv w:val="1"/>
      <w:marLeft w:val="0"/>
      <w:marRight w:val="0"/>
      <w:marTop w:val="0"/>
      <w:marBottom w:val="0"/>
      <w:divBdr>
        <w:top w:val="none" w:sz="0" w:space="0" w:color="auto"/>
        <w:left w:val="none" w:sz="0" w:space="0" w:color="auto"/>
        <w:bottom w:val="none" w:sz="0" w:space="0" w:color="auto"/>
        <w:right w:val="none" w:sz="0" w:space="0" w:color="auto"/>
      </w:divBdr>
    </w:div>
    <w:div w:id="974681120">
      <w:bodyDiv w:val="1"/>
      <w:marLeft w:val="0"/>
      <w:marRight w:val="0"/>
      <w:marTop w:val="0"/>
      <w:marBottom w:val="0"/>
      <w:divBdr>
        <w:top w:val="none" w:sz="0" w:space="0" w:color="auto"/>
        <w:left w:val="none" w:sz="0" w:space="0" w:color="auto"/>
        <w:bottom w:val="none" w:sz="0" w:space="0" w:color="auto"/>
        <w:right w:val="none" w:sz="0" w:space="0" w:color="auto"/>
      </w:divBdr>
    </w:div>
    <w:div w:id="981160208">
      <w:bodyDiv w:val="1"/>
      <w:marLeft w:val="0"/>
      <w:marRight w:val="0"/>
      <w:marTop w:val="0"/>
      <w:marBottom w:val="0"/>
      <w:divBdr>
        <w:top w:val="none" w:sz="0" w:space="0" w:color="auto"/>
        <w:left w:val="none" w:sz="0" w:space="0" w:color="auto"/>
        <w:bottom w:val="none" w:sz="0" w:space="0" w:color="auto"/>
        <w:right w:val="none" w:sz="0" w:space="0" w:color="auto"/>
      </w:divBdr>
    </w:div>
    <w:div w:id="981620352">
      <w:bodyDiv w:val="1"/>
      <w:marLeft w:val="0"/>
      <w:marRight w:val="0"/>
      <w:marTop w:val="0"/>
      <w:marBottom w:val="0"/>
      <w:divBdr>
        <w:top w:val="none" w:sz="0" w:space="0" w:color="auto"/>
        <w:left w:val="none" w:sz="0" w:space="0" w:color="auto"/>
        <w:bottom w:val="none" w:sz="0" w:space="0" w:color="auto"/>
        <w:right w:val="none" w:sz="0" w:space="0" w:color="auto"/>
      </w:divBdr>
    </w:div>
    <w:div w:id="984434839">
      <w:bodyDiv w:val="1"/>
      <w:marLeft w:val="0"/>
      <w:marRight w:val="0"/>
      <w:marTop w:val="0"/>
      <w:marBottom w:val="0"/>
      <w:divBdr>
        <w:top w:val="none" w:sz="0" w:space="0" w:color="auto"/>
        <w:left w:val="none" w:sz="0" w:space="0" w:color="auto"/>
        <w:bottom w:val="none" w:sz="0" w:space="0" w:color="auto"/>
        <w:right w:val="none" w:sz="0" w:space="0" w:color="auto"/>
      </w:divBdr>
    </w:div>
    <w:div w:id="992760276">
      <w:bodyDiv w:val="1"/>
      <w:marLeft w:val="0"/>
      <w:marRight w:val="0"/>
      <w:marTop w:val="0"/>
      <w:marBottom w:val="0"/>
      <w:divBdr>
        <w:top w:val="none" w:sz="0" w:space="0" w:color="auto"/>
        <w:left w:val="none" w:sz="0" w:space="0" w:color="auto"/>
        <w:bottom w:val="none" w:sz="0" w:space="0" w:color="auto"/>
        <w:right w:val="none" w:sz="0" w:space="0" w:color="auto"/>
      </w:divBdr>
    </w:div>
    <w:div w:id="993492018">
      <w:bodyDiv w:val="1"/>
      <w:marLeft w:val="0"/>
      <w:marRight w:val="0"/>
      <w:marTop w:val="0"/>
      <w:marBottom w:val="0"/>
      <w:divBdr>
        <w:top w:val="none" w:sz="0" w:space="0" w:color="auto"/>
        <w:left w:val="none" w:sz="0" w:space="0" w:color="auto"/>
        <w:bottom w:val="none" w:sz="0" w:space="0" w:color="auto"/>
        <w:right w:val="none" w:sz="0" w:space="0" w:color="auto"/>
      </w:divBdr>
    </w:div>
    <w:div w:id="1020010071">
      <w:bodyDiv w:val="1"/>
      <w:marLeft w:val="0"/>
      <w:marRight w:val="0"/>
      <w:marTop w:val="0"/>
      <w:marBottom w:val="0"/>
      <w:divBdr>
        <w:top w:val="none" w:sz="0" w:space="0" w:color="auto"/>
        <w:left w:val="none" w:sz="0" w:space="0" w:color="auto"/>
        <w:bottom w:val="none" w:sz="0" w:space="0" w:color="auto"/>
        <w:right w:val="none" w:sz="0" w:space="0" w:color="auto"/>
      </w:divBdr>
    </w:div>
    <w:div w:id="1023364952">
      <w:bodyDiv w:val="1"/>
      <w:marLeft w:val="0"/>
      <w:marRight w:val="0"/>
      <w:marTop w:val="0"/>
      <w:marBottom w:val="0"/>
      <w:divBdr>
        <w:top w:val="none" w:sz="0" w:space="0" w:color="auto"/>
        <w:left w:val="none" w:sz="0" w:space="0" w:color="auto"/>
        <w:bottom w:val="none" w:sz="0" w:space="0" w:color="auto"/>
        <w:right w:val="none" w:sz="0" w:space="0" w:color="auto"/>
      </w:divBdr>
    </w:div>
    <w:div w:id="1026099520">
      <w:bodyDiv w:val="1"/>
      <w:marLeft w:val="0"/>
      <w:marRight w:val="0"/>
      <w:marTop w:val="0"/>
      <w:marBottom w:val="0"/>
      <w:divBdr>
        <w:top w:val="none" w:sz="0" w:space="0" w:color="auto"/>
        <w:left w:val="none" w:sz="0" w:space="0" w:color="auto"/>
        <w:bottom w:val="none" w:sz="0" w:space="0" w:color="auto"/>
        <w:right w:val="none" w:sz="0" w:space="0" w:color="auto"/>
      </w:divBdr>
    </w:div>
    <w:div w:id="1026440714">
      <w:bodyDiv w:val="1"/>
      <w:marLeft w:val="0"/>
      <w:marRight w:val="0"/>
      <w:marTop w:val="0"/>
      <w:marBottom w:val="0"/>
      <w:divBdr>
        <w:top w:val="none" w:sz="0" w:space="0" w:color="auto"/>
        <w:left w:val="none" w:sz="0" w:space="0" w:color="auto"/>
        <w:bottom w:val="none" w:sz="0" w:space="0" w:color="auto"/>
        <w:right w:val="none" w:sz="0" w:space="0" w:color="auto"/>
      </w:divBdr>
    </w:div>
    <w:div w:id="1033388868">
      <w:bodyDiv w:val="1"/>
      <w:marLeft w:val="0"/>
      <w:marRight w:val="0"/>
      <w:marTop w:val="0"/>
      <w:marBottom w:val="0"/>
      <w:divBdr>
        <w:top w:val="none" w:sz="0" w:space="0" w:color="auto"/>
        <w:left w:val="none" w:sz="0" w:space="0" w:color="auto"/>
        <w:bottom w:val="none" w:sz="0" w:space="0" w:color="auto"/>
        <w:right w:val="none" w:sz="0" w:space="0" w:color="auto"/>
      </w:divBdr>
    </w:div>
    <w:div w:id="1041634257">
      <w:bodyDiv w:val="1"/>
      <w:marLeft w:val="0"/>
      <w:marRight w:val="0"/>
      <w:marTop w:val="0"/>
      <w:marBottom w:val="0"/>
      <w:divBdr>
        <w:top w:val="none" w:sz="0" w:space="0" w:color="auto"/>
        <w:left w:val="none" w:sz="0" w:space="0" w:color="auto"/>
        <w:bottom w:val="none" w:sz="0" w:space="0" w:color="auto"/>
        <w:right w:val="none" w:sz="0" w:space="0" w:color="auto"/>
      </w:divBdr>
    </w:div>
    <w:div w:id="1042250188">
      <w:bodyDiv w:val="1"/>
      <w:marLeft w:val="0"/>
      <w:marRight w:val="0"/>
      <w:marTop w:val="0"/>
      <w:marBottom w:val="0"/>
      <w:divBdr>
        <w:top w:val="none" w:sz="0" w:space="0" w:color="auto"/>
        <w:left w:val="none" w:sz="0" w:space="0" w:color="auto"/>
        <w:bottom w:val="none" w:sz="0" w:space="0" w:color="auto"/>
        <w:right w:val="none" w:sz="0" w:space="0" w:color="auto"/>
      </w:divBdr>
    </w:div>
    <w:div w:id="1064723014">
      <w:bodyDiv w:val="1"/>
      <w:marLeft w:val="0"/>
      <w:marRight w:val="0"/>
      <w:marTop w:val="0"/>
      <w:marBottom w:val="0"/>
      <w:divBdr>
        <w:top w:val="none" w:sz="0" w:space="0" w:color="auto"/>
        <w:left w:val="none" w:sz="0" w:space="0" w:color="auto"/>
        <w:bottom w:val="none" w:sz="0" w:space="0" w:color="auto"/>
        <w:right w:val="none" w:sz="0" w:space="0" w:color="auto"/>
      </w:divBdr>
    </w:div>
    <w:div w:id="1065838394">
      <w:bodyDiv w:val="1"/>
      <w:marLeft w:val="0"/>
      <w:marRight w:val="0"/>
      <w:marTop w:val="0"/>
      <w:marBottom w:val="0"/>
      <w:divBdr>
        <w:top w:val="none" w:sz="0" w:space="0" w:color="auto"/>
        <w:left w:val="none" w:sz="0" w:space="0" w:color="auto"/>
        <w:bottom w:val="none" w:sz="0" w:space="0" w:color="auto"/>
        <w:right w:val="none" w:sz="0" w:space="0" w:color="auto"/>
      </w:divBdr>
    </w:div>
    <w:div w:id="1068769448">
      <w:bodyDiv w:val="1"/>
      <w:marLeft w:val="0"/>
      <w:marRight w:val="0"/>
      <w:marTop w:val="0"/>
      <w:marBottom w:val="0"/>
      <w:divBdr>
        <w:top w:val="none" w:sz="0" w:space="0" w:color="auto"/>
        <w:left w:val="none" w:sz="0" w:space="0" w:color="auto"/>
        <w:bottom w:val="none" w:sz="0" w:space="0" w:color="auto"/>
        <w:right w:val="none" w:sz="0" w:space="0" w:color="auto"/>
      </w:divBdr>
    </w:div>
    <w:div w:id="1078283614">
      <w:bodyDiv w:val="1"/>
      <w:marLeft w:val="0"/>
      <w:marRight w:val="0"/>
      <w:marTop w:val="0"/>
      <w:marBottom w:val="0"/>
      <w:divBdr>
        <w:top w:val="none" w:sz="0" w:space="0" w:color="auto"/>
        <w:left w:val="none" w:sz="0" w:space="0" w:color="auto"/>
        <w:bottom w:val="none" w:sz="0" w:space="0" w:color="auto"/>
        <w:right w:val="none" w:sz="0" w:space="0" w:color="auto"/>
      </w:divBdr>
    </w:div>
    <w:div w:id="1092512115">
      <w:bodyDiv w:val="1"/>
      <w:marLeft w:val="0"/>
      <w:marRight w:val="0"/>
      <w:marTop w:val="0"/>
      <w:marBottom w:val="0"/>
      <w:divBdr>
        <w:top w:val="none" w:sz="0" w:space="0" w:color="auto"/>
        <w:left w:val="none" w:sz="0" w:space="0" w:color="auto"/>
        <w:bottom w:val="none" w:sz="0" w:space="0" w:color="auto"/>
        <w:right w:val="none" w:sz="0" w:space="0" w:color="auto"/>
      </w:divBdr>
    </w:div>
    <w:div w:id="1096056651">
      <w:bodyDiv w:val="1"/>
      <w:marLeft w:val="0"/>
      <w:marRight w:val="0"/>
      <w:marTop w:val="0"/>
      <w:marBottom w:val="0"/>
      <w:divBdr>
        <w:top w:val="none" w:sz="0" w:space="0" w:color="auto"/>
        <w:left w:val="none" w:sz="0" w:space="0" w:color="auto"/>
        <w:bottom w:val="none" w:sz="0" w:space="0" w:color="auto"/>
        <w:right w:val="none" w:sz="0" w:space="0" w:color="auto"/>
      </w:divBdr>
    </w:div>
    <w:div w:id="1099956893">
      <w:bodyDiv w:val="1"/>
      <w:marLeft w:val="0"/>
      <w:marRight w:val="0"/>
      <w:marTop w:val="0"/>
      <w:marBottom w:val="0"/>
      <w:divBdr>
        <w:top w:val="none" w:sz="0" w:space="0" w:color="auto"/>
        <w:left w:val="none" w:sz="0" w:space="0" w:color="auto"/>
        <w:bottom w:val="none" w:sz="0" w:space="0" w:color="auto"/>
        <w:right w:val="none" w:sz="0" w:space="0" w:color="auto"/>
      </w:divBdr>
    </w:div>
    <w:div w:id="1106268830">
      <w:bodyDiv w:val="1"/>
      <w:marLeft w:val="0"/>
      <w:marRight w:val="0"/>
      <w:marTop w:val="0"/>
      <w:marBottom w:val="0"/>
      <w:divBdr>
        <w:top w:val="none" w:sz="0" w:space="0" w:color="auto"/>
        <w:left w:val="none" w:sz="0" w:space="0" w:color="auto"/>
        <w:bottom w:val="none" w:sz="0" w:space="0" w:color="auto"/>
        <w:right w:val="none" w:sz="0" w:space="0" w:color="auto"/>
      </w:divBdr>
    </w:div>
    <w:div w:id="1108892334">
      <w:bodyDiv w:val="1"/>
      <w:marLeft w:val="0"/>
      <w:marRight w:val="0"/>
      <w:marTop w:val="0"/>
      <w:marBottom w:val="0"/>
      <w:divBdr>
        <w:top w:val="none" w:sz="0" w:space="0" w:color="auto"/>
        <w:left w:val="none" w:sz="0" w:space="0" w:color="auto"/>
        <w:bottom w:val="none" w:sz="0" w:space="0" w:color="auto"/>
        <w:right w:val="none" w:sz="0" w:space="0" w:color="auto"/>
      </w:divBdr>
    </w:div>
    <w:div w:id="1113480086">
      <w:bodyDiv w:val="1"/>
      <w:marLeft w:val="0"/>
      <w:marRight w:val="0"/>
      <w:marTop w:val="0"/>
      <w:marBottom w:val="0"/>
      <w:divBdr>
        <w:top w:val="none" w:sz="0" w:space="0" w:color="auto"/>
        <w:left w:val="none" w:sz="0" w:space="0" w:color="auto"/>
        <w:bottom w:val="none" w:sz="0" w:space="0" w:color="auto"/>
        <w:right w:val="none" w:sz="0" w:space="0" w:color="auto"/>
      </w:divBdr>
    </w:div>
    <w:div w:id="1113744798">
      <w:bodyDiv w:val="1"/>
      <w:marLeft w:val="0"/>
      <w:marRight w:val="0"/>
      <w:marTop w:val="0"/>
      <w:marBottom w:val="0"/>
      <w:divBdr>
        <w:top w:val="none" w:sz="0" w:space="0" w:color="auto"/>
        <w:left w:val="none" w:sz="0" w:space="0" w:color="auto"/>
        <w:bottom w:val="none" w:sz="0" w:space="0" w:color="auto"/>
        <w:right w:val="none" w:sz="0" w:space="0" w:color="auto"/>
      </w:divBdr>
    </w:div>
    <w:div w:id="1114054742">
      <w:bodyDiv w:val="1"/>
      <w:marLeft w:val="0"/>
      <w:marRight w:val="0"/>
      <w:marTop w:val="0"/>
      <w:marBottom w:val="0"/>
      <w:divBdr>
        <w:top w:val="none" w:sz="0" w:space="0" w:color="auto"/>
        <w:left w:val="none" w:sz="0" w:space="0" w:color="auto"/>
        <w:bottom w:val="none" w:sz="0" w:space="0" w:color="auto"/>
        <w:right w:val="none" w:sz="0" w:space="0" w:color="auto"/>
      </w:divBdr>
    </w:div>
    <w:div w:id="1134714083">
      <w:bodyDiv w:val="1"/>
      <w:marLeft w:val="0"/>
      <w:marRight w:val="0"/>
      <w:marTop w:val="0"/>
      <w:marBottom w:val="0"/>
      <w:divBdr>
        <w:top w:val="none" w:sz="0" w:space="0" w:color="auto"/>
        <w:left w:val="none" w:sz="0" w:space="0" w:color="auto"/>
        <w:bottom w:val="none" w:sz="0" w:space="0" w:color="auto"/>
        <w:right w:val="none" w:sz="0" w:space="0" w:color="auto"/>
      </w:divBdr>
    </w:div>
    <w:div w:id="1138910636">
      <w:bodyDiv w:val="1"/>
      <w:marLeft w:val="0"/>
      <w:marRight w:val="0"/>
      <w:marTop w:val="0"/>
      <w:marBottom w:val="0"/>
      <w:divBdr>
        <w:top w:val="none" w:sz="0" w:space="0" w:color="auto"/>
        <w:left w:val="none" w:sz="0" w:space="0" w:color="auto"/>
        <w:bottom w:val="none" w:sz="0" w:space="0" w:color="auto"/>
        <w:right w:val="none" w:sz="0" w:space="0" w:color="auto"/>
      </w:divBdr>
    </w:div>
    <w:div w:id="1143350988">
      <w:bodyDiv w:val="1"/>
      <w:marLeft w:val="0"/>
      <w:marRight w:val="0"/>
      <w:marTop w:val="0"/>
      <w:marBottom w:val="0"/>
      <w:divBdr>
        <w:top w:val="none" w:sz="0" w:space="0" w:color="auto"/>
        <w:left w:val="none" w:sz="0" w:space="0" w:color="auto"/>
        <w:bottom w:val="none" w:sz="0" w:space="0" w:color="auto"/>
        <w:right w:val="none" w:sz="0" w:space="0" w:color="auto"/>
      </w:divBdr>
    </w:div>
    <w:div w:id="1153182738">
      <w:bodyDiv w:val="1"/>
      <w:marLeft w:val="0"/>
      <w:marRight w:val="0"/>
      <w:marTop w:val="0"/>
      <w:marBottom w:val="0"/>
      <w:divBdr>
        <w:top w:val="none" w:sz="0" w:space="0" w:color="auto"/>
        <w:left w:val="none" w:sz="0" w:space="0" w:color="auto"/>
        <w:bottom w:val="none" w:sz="0" w:space="0" w:color="auto"/>
        <w:right w:val="none" w:sz="0" w:space="0" w:color="auto"/>
      </w:divBdr>
    </w:div>
    <w:div w:id="1156265795">
      <w:bodyDiv w:val="1"/>
      <w:marLeft w:val="0"/>
      <w:marRight w:val="0"/>
      <w:marTop w:val="0"/>
      <w:marBottom w:val="0"/>
      <w:divBdr>
        <w:top w:val="none" w:sz="0" w:space="0" w:color="auto"/>
        <w:left w:val="none" w:sz="0" w:space="0" w:color="auto"/>
        <w:bottom w:val="none" w:sz="0" w:space="0" w:color="auto"/>
        <w:right w:val="none" w:sz="0" w:space="0" w:color="auto"/>
      </w:divBdr>
    </w:div>
    <w:div w:id="1164273534">
      <w:bodyDiv w:val="1"/>
      <w:marLeft w:val="0"/>
      <w:marRight w:val="0"/>
      <w:marTop w:val="0"/>
      <w:marBottom w:val="0"/>
      <w:divBdr>
        <w:top w:val="none" w:sz="0" w:space="0" w:color="auto"/>
        <w:left w:val="none" w:sz="0" w:space="0" w:color="auto"/>
        <w:bottom w:val="none" w:sz="0" w:space="0" w:color="auto"/>
        <w:right w:val="none" w:sz="0" w:space="0" w:color="auto"/>
      </w:divBdr>
    </w:div>
    <w:div w:id="1167092492">
      <w:bodyDiv w:val="1"/>
      <w:marLeft w:val="0"/>
      <w:marRight w:val="0"/>
      <w:marTop w:val="0"/>
      <w:marBottom w:val="0"/>
      <w:divBdr>
        <w:top w:val="none" w:sz="0" w:space="0" w:color="auto"/>
        <w:left w:val="none" w:sz="0" w:space="0" w:color="auto"/>
        <w:bottom w:val="none" w:sz="0" w:space="0" w:color="auto"/>
        <w:right w:val="none" w:sz="0" w:space="0" w:color="auto"/>
      </w:divBdr>
    </w:div>
    <w:div w:id="1173377428">
      <w:bodyDiv w:val="1"/>
      <w:marLeft w:val="0"/>
      <w:marRight w:val="0"/>
      <w:marTop w:val="0"/>
      <w:marBottom w:val="0"/>
      <w:divBdr>
        <w:top w:val="none" w:sz="0" w:space="0" w:color="auto"/>
        <w:left w:val="none" w:sz="0" w:space="0" w:color="auto"/>
        <w:bottom w:val="none" w:sz="0" w:space="0" w:color="auto"/>
        <w:right w:val="none" w:sz="0" w:space="0" w:color="auto"/>
      </w:divBdr>
    </w:div>
    <w:div w:id="1173766114">
      <w:bodyDiv w:val="1"/>
      <w:marLeft w:val="0"/>
      <w:marRight w:val="0"/>
      <w:marTop w:val="0"/>
      <w:marBottom w:val="0"/>
      <w:divBdr>
        <w:top w:val="none" w:sz="0" w:space="0" w:color="auto"/>
        <w:left w:val="none" w:sz="0" w:space="0" w:color="auto"/>
        <w:bottom w:val="none" w:sz="0" w:space="0" w:color="auto"/>
        <w:right w:val="none" w:sz="0" w:space="0" w:color="auto"/>
      </w:divBdr>
    </w:div>
    <w:div w:id="1193298131">
      <w:bodyDiv w:val="1"/>
      <w:marLeft w:val="0"/>
      <w:marRight w:val="0"/>
      <w:marTop w:val="0"/>
      <w:marBottom w:val="0"/>
      <w:divBdr>
        <w:top w:val="none" w:sz="0" w:space="0" w:color="auto"/>
        <w:left w:val="none" w:sz="0" w:space="0" w:color="auto"/>
        <w:bottom w:val="none" w:sz="0" w:space="0" w:color="auto"/>
        <w:right w:val="none" w:sz="0" w:space="0" w:color="auto"/>
      </w:divBdr>
    </w:div>
    <w:div w:id="1195732061">
      <w:bodyDiv w:val="1"/>
      <w:marLeft w:val="0"/>
      <w:marRight w:val="0"/>
      <w:marTop w:val="0"/>
      <w:marBottom w:val="0"/>
      <w:divBdr>
        <w:top w:val="none" w:sz="0" w:space="0" w:color="auto"/>
        <w:left w:val="none" w:sz="0" w:space="0" w:color="auto"/>
        <w:bottom w:val="none" w:sz="0" w:space="0" w:color="auto"/>
        <w:right w:val="none" w:sz="0" w:space="0" w:color="auto"/>
      </w:divBdr>
    </w:div>
    <w:div w:id="1197621050">
      <w:bodyDiv w:val="1"/>
      <w:marLeft w:val="0"/>
      <w:marRight w:val="0"/>
      <w:marTop w:val="0"/>
      <w:marBottom w:val="0"/>
      <w:divBdr>
        <w:top w:val="none" w:sz="0" w:space="0" w:color="auto"/>
        <w:left w:val="none" w:sz="0" w:space="0" w:color="auto"/>
        <w:bottom w:val="none" w:sz="0" w:space="0" w:color="auto"/>
        <w:right w:val="none" w:sz="0" w:space="0" w:color="auto"/>
      </w:divBdr>
    </w:div>
    <w:div w:id="1203786572">
      <w:bodyDiv w:val="1"/>
      <w:marLeft w:val="0"/>
      <w:marRight w:val="0"/>
      <w:marTop w:val="0"/>
      <w:marBottom w:val="0"/>
      <w:divBdr>
        <w:top w:val="none" w:sz="0" w:space="0" w:color="auto"/>
        <w:left w:val="none" w:sz="0" w:space="0" w:color="auto"/>
        <w:bottom w:val="none" w:sz="0" w:space="0" w:color="auto"/>
        <w:right w:val="none" w:sz="0" w:space="0" w:color="auto"/>
      </w:divBdr>
    </w:div>
    <w:div w:id="1205825821">
      <w:bodyDiv w:val="1"/>
      <w:marLeft w:val="0"/>
      <w:marRight w:val="0"/>
      <w:marTop w:val="0"/>
      <w:marBottom w:val="0"/>
      <w:divBdr>
        <w:top w:val="none" w:sz="0" w:space="0" w:color="auto"/>
        <w:left w:val="none" w:sz="0" w:space="0" w:color="auto"/>
        <w:bottom w:val="none" w:sz="0" w:space="0" w:color="auto"/>
        <w:right w:val="none" w:sz="0" w:space="0" w:color="auto"/>
      </w:divBdr>
    </w:div>
    <w:div w:id="1214152545">
      <w:bodyDiv w:val="1"/>
      <w:marLeft w:val="0"/>
      <w:marRight w:val="0"/>
      <w:marTop w:val="0"/>
      <w:marBottom w:val="0"/>
      <w:divBdr>
        <w:top w:val="none" w:sz="0" w:space="0" w:color="auto"/>
        <w:left w:val="none" w:sz="0" w:space="0" w:color="auto"/>
        <w:bottom w:val="none" w:sz="0" w:space="0" w:color="auto"/>
        <w:right w:val="none" w:sz="0" w:space="0" w:color="auto"/>
      </w:divBdr>
    </w:div>
    <w:div w:id="1216700441">
      <w:bodyDiv w:val="1"/>
      <w:marLeft w:val="0"/>
      <w:marRight w:val="0"/>
      <w:marTop w:val="0"/>
      <w:marBottom w:val="0"/>
      <w:divBdr>
        <w:top w:val="none" w:sz="0" w:space="0" w:color="auto"/>
        <w:left w:val="none" w:sz="0" w:space="0" w:color="auto"/>
        <w:bottom w:val="none" w:sz="0" w:space="0" w:color="auto"/>
        <w:right w:val="none" w:sz="0" w:space="0" w:color="auto"/>
      </w:divBdr>
    </w:div>
    <w:div w:id="1221136601">
      <w:bodyDiv w:val="1"/>
      <w:marLeft w:val="0"/>
      <w:marRight w:val="0"/>
      <w:marTop w:val="0"/>
      <w:marBottom w:val="0"/>
      <w:divBdr>
        <w:top w:val="none" w:sz="0" w:space="0" w:color="auto"/>
        <w:left w:val="none" w:sz="0" w:space="0" w:color="auto"/>
        <w:bottom w:val="none" w:sz="0" w:space="0" w:color="auto"/>
        <w:right w:val="none" w:sz="0" w:space="0" w:color="auto"/>
      </w:divBdr>
    </w:div>
    <w:div w:id="1226993455">
      <w:bodyDiv w:val="1"/>
      <w:marLeft w:val="0"/>
      <w:marRight w:val="0"/>
      <w:marTop w:val="0"/>
      <w:marBottom w:val="0"/>
      <w:divBdr>
        <w:top w:val="none" w:sz="0" w:space="0" w:color="auto"/>
        <w:left w:val="none" w:sz="0" w:space="0" w:color="auto"/>
        <w:bottom w:val="none" w:sz="0" w:space="0" w:color="auto"/>
        <w:right w:val="none" w:sz="0" w:space="0" w:color="auto"/>
      </w:divBdr>
    </w:div>
    <w:div w:id="1233467414">
      <w:bodyDiv w:val="1"/>
      <w:marLeft w:val="0"/>
      <w:marRight w:val="0"/>
      <w:marTop w:val="0"/>
      <w:marBottom w:val="0"/>
      <w:divBdr>
        <w:top w:val="none" w:sz="0" w:space="0" w:color="auto"/>
        <w:left w:val="none" w:sz="0" w:space="0" w:color="auto"/>
        <w:bottom w:val="none" w:sz="0" w:space="0" w:color="auto"/>
        <w:right w:val="none" w:sz="0" w:space="0" w:color="auto"/>
      </w:divBdr>
    </w:div>
    <w:div w:id="1243642260">
      <w:bodyDiv w:val="1"/>
      <w:marLeft w:val="0"/>
      <w:marRight w:val="0"/>
      <w:marTop w:val="0"/>
      <w:marBottom w:val="0"/>
      <w:divBdr>
        <w:top w:val="none" w:sz="0" w:space="0" w:color="auto"/>
        <w:left w:val="none" w:sz="0" w:space="0" w:color="auto"/>
        <w:bottom w:val="none" w:sz="0" w:space="0" w:color="auto"/>
        <w:right w:val="none" w:sz="0" w:space="0" w:color="auto"/>
      </w:divBdr>
    </w:div>
    <w:div w:id="1264924254">
      <w:bodyDiv w:val="1"/>
      <w:marLeft w:val="0"/>
      <w:marRight w:val="0"/>
      <w:marTop w:val="0"/>
      <w:marBottom w:val="0"/>
      <w:divBdr>
        <w:top w:val="none" w:sz="0" w:space="0" w:color="auto"/>
        <w:left w:val="none" w:sz="0" w:space="0" w:color="auto"/>
        <w:bottom w:val="none" w:sz="0" w:space="0" w:color="auto"/>
        <w:right w:val="none" w:sz="0" w:space="0" w:color="auto"/>
      </w:divBdr>
    </w:div>
    <w:div w:id="1272393717">
      <w:bodyDiv w:val="1"/>
      <w:marLeft w:val="0"/>
      <w:marRight w:val="0"/>
      <w:marTop w:val="0"/>
      <w:marBottom w:val="0"/>
      <w:divBdr>
        <w:top w:val="none" w:sz="0" w:space="0" w:color="auto"/>
        <w:left w:val="none" w:sz="0" w:space="0" w:color="auto"/>
        <w:bottom w:val="none" w:sz="0" w:space="0" w:color="auto"/>
        <w:right w:val="none" w:sz="0" w:space="0" w:color="auto"/>
      </w:divBdr>
    </w:div>
    <w:div w:id="1273391968">
      <w:bodyDiv w:val="1"/>
      <w:marLeft w:val="0"/>
      <w:marRight w:val="0"/>
      <w:marTop w:val="0"/>
      <w:marBottom w:val="0"/>
      <w:divBdr>
        <w:top w:val="none" w:sz="0" w:space="0" w:color="auto"/>
        <w:left w:val="none" w:sz="0" w:space="0" w:color="auto"/>
        <w:bottom w:val="none" w:sz="0" w:space="0" w:color="auto"/>
        <w:right w:val="none" w:sz="0" w:space="0" w:color="auto"/>
      </w:divBdr>
    </w:div>
    <w:div w:id="1273585597">
      <w:bodyDiv w:val="1"/>
      <w:marLeft w:val="0"/>
      <w:marRight w:val="0"/>
      <w:marTop w:val="0"/>
      <w:marBottom w:val="0"/>
      <w:divBdr>
        <w:top w:val="none" w:sz="0" w:space="0" w:color="auto"/>
        <w:left w:val="none" w:sz="0" w:space="0" w:color="auto"/>
        <w:bottom w:val="none" w:sz="0" w:space="0" w:color="auto"/>
        <w:right w:val="none" w:sz="0" w:space="0" w:color="auto"/>
      </w:divBdr>
    </w:div>
    <w:div w:id="1273703473">
      <w:bodyDiv w:val="1"/>
      <w:marLeft w:val="0"/>
      <w:marRight w:val="0"/>
      <w:marTop w:val="0"/>
      <w:marBottom w:val="0"/>
      <w:divBdr>
        <w:top w:val="none" w:sz="0" w:space="0" w:color="auto"/>
        <w:left w:val="none" w:sz="0" w:space="0" w:color="auto"/>
        <w:bottom w:val="none" w:sz="0" w:space="0" w:color="auto"/>
        <w:right w:val="none" w:sz="0" w:space="0" w:color="auto"/>
      </w:divBdr>
    </w:div>
    <w:div w:id="1277520950">
      <w:bodyDiv w:val="1"/>
      <w:marLeft w:val="0"/>
      <w:marRight w:val="0"/>
      <w:marTop w:val="0"/>
      <w:marBottom w:val="0"/>
      <w:divBdr>
        <w:top w:val="none" w:sz="0" w:space="0" w:color="auto"/>
        <w:left w:val="none" w:sz="0" w:space="0" w:color="auto"/>
        <w:bottom w:val="none" w:sz="0" w:space="0" w:color="auto"/>
        <w:right w:val="none" w:sz="0" w:space="0" w:color="auto"/>
      </w:divBdr>
    </w:div>
    <w:div w:id="1278564971">
      <w:bodyDiv w:val="1"/>
      <w:marLeft w:val="0"/>
      <w:marRight w:val="0"/>
      <w:marTop w:val="0"/>
      <w:marBottom w:val="0"/>
      <w:divBdr>
        <w:top w:val="none" w:sz="0" w:space="0" w:color="auto"/>
        <w:left w:val="none" w:sz="0" w:space="0" w:color="auto"/>
        <w:bottom w:val="none" w:sz="0" w:space="0" w:color="auto"/>
        <w:right w:val="none" w:sz="0" w:space="0" w:color="auto"/>
      </w:divBdr>
    </w:div>
    <w:div w:id="1291016797">
      <w:bodyDiv w:val="1"/>
      <w:marLeft w:val="0"/>
      <w:marRight w:val="0"/>
      <w:marTop w:val="0"/>
      <w:marBottom w:val="0"/>
      <w:divBdr>
        <w:top w:val="none" w:sz="0" w:space="0" w:color="auto"/>
        <w:left w:val="none" w:sz="0" w:space="0" w:color="auto"/>
        <w:bottom w:val="none" w:sz="0" w:space="0" w:color="auto"/>
        <w:right w:val="none" w:sz="0" w:space="0" w:color="auto"/>
      </w:divBdr>
    </w:div>
    <w:div w:id="1321811450">
      <w:bodyDiv w:val="1"/>
      <w:marLeft w:val="0"/>
      <w:marRight w:val="0"/>
      <w:marTop w:val="0"/>
      <w:marBottom w:val="0"/>
      <w:divBdr>
        <w:top w:val="none" w:sz="0" w:space="0" w:color="auto"/>
        <w:left w:val="none" w:sz="0" w:space="0" w:color="auto"/>
        <w:bottom w:val="none" w:sz="0" w:space="0" w:color="auto"/>
        <w:right w:val="none" w:sz="0" w:space="0" w:color="auto"/>
      </w:divBdr>
    </w:div>
    <w:div w:id="1350642725">
      <w:bodyDiv w:val="1"/>
      <w:marLeft w:val="0"/>
      <w:marRight w:val="0"/>
      <w:marTop w:val="0"/>
      <w:marBottom w:val="0"/>
      <w:divBdr>
        <w:top w:val="none" w:sz="0" w:space="0" w:color="auto"/>
        <w:left w:val="none" w:sz="0" w:space="0" w:color="auto"/>
        <w:bottom w:val="none" w:sz="0" w:space="0" w:color="auto"/>
        <w:right w:val="none" w:sz="0" w:space="0" w:color="auto"/>
      </w:divBdr>
    </w:div>
    <w:div w:id="1362898448">
      <w:bodyDiv w:val="1"/>
      <w:marLeft w:val="0"/>
      <w:marRight w:val="0"/>
      <w:marTop w:val="0"/>
      <w:marBottom w:val="0"/>
      <w:divBdr>
        <w:top w:val="none" w:sz="0" w:space="0" w:color="auto"/>
        <w:left w:val="none" w:sz="0" w:space="0" w:color="auto"/>
        <w:bottom w:val="none" w:sz="0" w:space="0" w:color="auto"/>
        <w:right w:val="none" w:sz="0" w:space="0" w:color="auto"/>
      </w:divBdr>
    </w:div>
    <w:div w:id="1368488257">
      <w:bodyDiv w:val="1"/>
      <w:marLeft w:val="0"/>
      <w:marRight w:val="0"/>
      <w:marTop w:val="0"/>
      <w:marBottom w:val="0"/>
      <w:divBdr>
        <w:top w:val="none" w:sz="0" w:space="0" w:color="auto"/>
        <w:left w:val="none" w:sz="0" w:space="0" w:color="auto"/>
        <w:bottom w:val="none" w:sz="0" w:space="0" w:color="auto"/>
        <w:right w:val="none" w:sz="0" w:space="0" w:color="auto"/>
      </w:divBdr>
    </w:div>
    <w:div w:id="1371033416">
      <w:bodyDiv w:val="1"/>
      <w:marLeft w:val="0"/>
      <w:marRight w:val="0"/>
      <w:marTop w:val="0"/>
      <w:marBottom w:val="0"/>
      <w:divBdr>
        <w:top w:val="none" w:sz="0" w:space="0" w:color="auto"/>
        <w:left w:val="none" w:sz="0" w:space="0" w:color="auto"/>
        <w:bottom w:val="none" w:sz="0" w:space="0" w:color="auto"/>
        <w:right w:val="none" w:sz="0" w:space="0" w:color="auto"/>
      </w:divBdr>
    </w:div>
    <w:div w:id="1372535200">
      <w:bodyDiv w:val="1"/>
      <w:marLeft w:val="0"/>
      <w:marRight w:val="0"/>
      <w:marTop w:val="0"/>
      <w:marBottom w:val="0"/>
      <w:divBdr>
        <w:top w:val="none" w:sz="0" w:space="0" w:color="auto"/>
        <w:left w:val="none" w:sz="0" w:space="0" w:color="auto"/>
        <w:bottom w:val="none" w:sz="0" w:space="0" w:color="auto"/>
        <w:right w:val="none" w:sz="0" w:space="0" w:color="auto"/>
      </w:divBdr>
    </w:div>
    <w:div w:id="1373269663">
      <w:bodyDiv w:val="1"/>
      <w:marLeft w:val="0"/>
      <w:marRight w:val="0"/>
      <w:marTop w:val="0"/>
      <w:marBottom w:val="0"/>
      <w:divBdr>
        <w:top w:val="none" w:sz="0" w:space="0" w:color="auto"/>
        <w:left w:val="none" w:sz="0" w:space="0" w:color="auto"/>
        <w:bottom w:val="none" w:sz="0" w:space="0" w:color="auto"/>
        <w:right w:val="none" w:sz="0" w:space="0" w:color="auto"/>
      </w:divBdr>
    </w:div>
    <w:div w:id="1375884517">
      <w:bodyDiv w:val="1"/>
      <w:marLeft w:val="0"/>
      <w:marRight w:val="0"/>
      <w:marTop w:val="0"/>
      <w:marBottom w:val="0"/>
      <w:divBdr>
        <w:top w:val="none" w:sz="0" w:space="0" w:color="auto"/>
        <w:left w:val="none" w:sz="0" w:space="0" w:color="auto"/>
        <w:bottom w:val="none" w:sz="0" w:space="0" w:color="auto"/>
        <w:right w:val="none" w:sz="0" w:space="0" w:color="auto"/>
      </w:divBdr>
    </w:div>
    <w:div w:id="1395740047">
      <w:bodyDiv w:val="1"/>
      <w:marLeft w:val="0"/>
      <w:marRight w:val="0"/>
      <w:marTop w:val="0"/>
      <w:marBottom w:val="0"/>
      <w:divBdr>
        <w:top w:val="none" w:sz="0" w:space="0" w:color="auto"/>
        <w:left w:val="none" w:sz="0" w:space="0" w:color="auto"/>
        <w:bottom w:val="none" w:sz="0" w:space="0" w:color="auto"/>
        <w:right w:val="none" w:sz="0" w:space="0" w:color="auto"/>
      </w:divBdr>
    </w:div>
    <w:div w:id="1401758181">
      <w:bodyDiv w:val="1"/>
      <w:marLeft w:val="0"/>
      <w:marRight w:val="0"/>
      <w:marTop w:val="0"/>
      <w:marBottom w:val="0"/>
      <w:divBdr>
        <w:top w:val="none" w:sz="0" w:space="0" w:color="auto"/>
        <w:left w:val="none" w:sz="0" w:space="0" w:color="auto"/>
        <w:bottom w:val="none" w:sz="0" w:space="0" w:color="auto"/>
        <w:right w:val="none" w:sz="0" w:space="0" w:color="auto"/>
      </w:divBdr>
    </w:div>
    <w:div w:id="1426418482">
      <w:bodyDiv w:val="1"/>
      <w:marLeft w:val="0"/>
      <w:marRight w:val="0"/>
      <w:marTop w:val="0"/>
      <w:marBottom w:val="0"/>
      <w:divBdr>
        <w:top w:val="none" w:sz="0" w:space="0" w:color="auto"/>
        <w:left w:val="none" w:sz="0" w:space="0" w:color="auto"/>
        <w:bottom w:val="none" w:sz="0" w:space="0" w:color="auto"/>
        <w:right w:val="none" w:sz="0" w:space="0" w:color="auto"/>
      </w:divBdr>
    </w:div>
    <w:div w:id="1435443729">
      <w:bodyDiv w:val="1"/>
      <w:marLeft w:val="0"/>
      <w:marRight w:val="0"/>
      <w:marTop w:val="0"/>
      <w:marBottom w:val="0"/>
      <w:divBdr>
        <w:top w:val="none" w:sz="0" w:space="0" w:color="auto"/>
        <w:left w:val="none" w:sz="0" w:space="0" w:color="auto"/>
        <w:bottom w:val="none" w:sz="0" w:space="0" w:color="auto"/>
        <w:right w:val="none" w:sz="0" w:space="0" w:color="auto"/>
      </w:divBdr>
    </w:div>
    <w:div w:id="1441804000">
      <w:bodyDiv w:val="1"/>
      <w:marLeft w:val="0"/>
      <w:marRight w:val="0"/>
      <w:marTop w:val="0"/>
      <w:marBottom w:val="0"/>
      <w:divBdr>
        <w:top w:val="none" w:sz="0" w:space="0" w:color="auto"/>
        <w:left w:val="none" w:sz="0" w:space="0" w:color="auto"/>
        <w:bottom w:val="none" w:sz="0" w:space="0" w:color="auto"/>
        <w:right w:val="none" w:sz="0" w:space="0" w:color="auto"/>
      </w:divBdr>
    </w:div>
    <w:div w:id="1448621428">
      <w:bodyDiv w:val="1"/>
      <w:marLeft w:val="0"/>
      <w:marRight w:val="0"/>
      <w:marTop w:val="0"/>
      <w:marBottom w:val="0"/>
      <w:divBdr>
        <w:top w:val="none" w:sz="0" w:space="0" w:color="auto"/>
        <w:left w:val="none" w:sz="0" w:space="0" w:color="auto"/>
        <w:bottom w:val="none" w:sz="0" w:space="0" w:color="auto"/>
        <w:right w:val="none" w:sz="0" w:space="0" w:color="auto"/>
      </w:divBdr>
    </w:div>
    <w:div w:id="1449663002">
      <w:bodyDiv w:val="1"/>
      <w:marLeft w:val="0"/>
      <w:marRight w:val="0"/>
      <w:marTop w:val="0"/>
      <w:marBottom w:val="0"/>
      <w:divBdr>
        <w:top w:val="none" w:sz="0" w:space="0" w:color="auto"/>
        <w:left w:val="none" w:sz="0" w:space="0" w:color="auto"/>
        <w:bottom w:val="none" w:sz="0" w:space="0" w:color="auto"/>
        <w:right w:val="none" w:sz="0" w:space="0" w:color="auto"/>
      </w:divBdr>
    </w:div>
    <w:div w:id="1451317400">
      <w:bodyDiv w:val="1"/>
      <w:marLeft w:val="0"/>
      <w:marRight w:val="0"/>
      <w:marTop w:val="0"/>
      <w:marBottom w:val="0"/>
      <w:divBdr>
        <w:top w:val="none" w:sz="0" w:space="0" w:color="auto"/>
        <w:left w:val="none" w:sz="0" w:space="0" w:color="auto"/>
        <w:bottom w:val="none" w:sz="0" w:space="0" w:color="auto"/>
        <w:right w:val="none" w:sz="0" w:space="0" w:color="auto"/>
      </w:divBdr>
    </w:div>
    <w:div w:id="1456481801">
      <w:bodyDiv w:val="1"/>
      <w:marLeft w:val="0"/>
      <w:marRight w:val="0"/>
      <w:marTop w:val="0"/>
      <w:marBottom w:val="0"/>
      <w:divBdr>
        <w:top w:val="none" w:sz="0" w:space="0" w:color="auto"/>
        <w:left w:val="none" w:sz="0" w:space="0" w:color="auto"/>
        <w:bottom w:val="none" w:sz="0" w:space="0" w:color="auto"/>
        <w:right w:val="none" w:sz="0" w:space="0" w:color="auto"/>
      </w:divBdr>
    </w:div>
    <w:div w:id="1467813570">
      <w:bodyDiv w:val="1"/>
      <w:marLeft w:val="0"/>
      <w:marRight w:val="0"/>
      <w:marTop w:val="0"/>
      <w:marBottom w:val="0"/>
      <w:divBdr>
        <w:top w:val="none" w:sz="0" w:space="0" w:color="auto"/>
        <w:left w:val="none" w:sz="0" w:space="0" w:color="auto"/>
        <w:bottom w:val="none" w:sz="0" w:space="0" w:color="auto"/>
        <w:right w:val="none" w:sz="0" w:space="0" w:color="auto"/>
      </w:divBdr>
    </w:div>
    <w:div w:id="1468353560">
      <w:bodyDiv w:val="1"/>
      <w:marLeft w:val="0"/>
      <w:marRight w:val="0"/>
      <w:marTop w:val="0"/>
      <w:marBottom w:val="0"/>
      <w:divBdr>
        <w:top w:val="none" w:sz="0" w:space="0" w:color="auto"/>
        <w:left w:val="none" w:sz="0" w:space="0" w:color="auto"/>
        <w:bottom w:val="none" w:sz="0" w:space="0" w:color="auto"/>
        <w:right w:val="none" w:sz="0" w:space="0" w:color="auto"/>
      </w:divBdr>
    </w:div>
    <w:div w:id="1477407735">
      <w:bodyDiv w:val="1"/>
      <w:marLeft w:val="0"/>
      <w:marRight w:val="0"/>
      <w:marTop w:val="0"/>
      <w:marBottom w:val="0"/>
      <w:divBdr>
        <w:top w:val="none" w:sz="0" w:space="0" w:color="auto"/>
        <w:left w:val="none" w:sz="0" w:space="0" w:color="auto"/>
        <w:bottom w:val="none" w:sz="0" w:space="0" w:color="auto"/>
        <w:right w:val="none" w:sz="0" w:space="0" w:color="auto"/>
      </w:divBdr>
    </w:div>
    <w:div w:id="1480851949">
      <w:bodyDiv w:val="1"/>
      <w:marLeft w:val="0"/>
      <w:marRight w:val="0"/>
      <w:marTop w:val="0"/>
      <w:marBottom w:val="0"/>
      <w:divBdr>
        <w:top w:val="none" w:sz="0" w:space="0" w:color="auto"/>
        <w:left w:val="none" w:sz="0" w:space="0" w:color="auto"/>
        <w:bottom w:val="none" w:sz="0" w:space="0" w:color="auto"/>
        <w:right w:val="none" w:sz="0" w:space="0" w:color="auto"/>
      </w:divBdr>
    </w:div>
    <w:div w:id="1484001572">
      <w:bodyDiv w:val="1"/>
      <w:marLeft w:val="0"/>
      <w:marRight w:val="0"/>
      <w:marTop w:val="0"/>
      <w:marBottom w:val="0"/>
      <w:divBdr>
        <w:top w:val="none" w:sz="0" w:space="0" w:color="auto"/>
        <w:left w:val="none" w:sz="0" w:space="0" w:color="auto"/>
        <w:bottom w:val="none" w:sz="0" w:space="0" w:color="auto"/>
        <w:right w:val="none" w:sz="0" w:space="0" w:color="auto"/>
      </w:divBdr>
    </w:div>
    <w:div w:id="1501505283">
      <w:bodyDiv w:val="1"/>
      <w:marLeft w:val="0"/>
      <w:marRight w:val="0"/>
      <w:marTop w:val="0"/>
      <w:marBottom w:val="0"/>
      <w:divBdr>
        <w:top w:val="none" w:sz="0" w:space="0" w:color="auto"/>
        <w:left w:val="none" w:sz="0" w:space="0" w:color="auto"/>
        <w:bottom w:val="none" w:sz="0" w:space="0" w:color="auto"/>
        <w:right w:val="none" w:sz="0" w:space="0" w:color="auto"/>
      </w:divBdr>
    </w:div>
    <w:div w:id="1502086663">
      <w:bodyDiv w:val="1"/>
      <w:marLeft w:val="0"/>
      <w:marRight w:val="0"/>
      <w:marTop w:val="0"/>
      <w:marBottom w:val="0"/>
      <w:divBdr>
        <w:top w:val="none" w:sz="0" w:space="0" w:color="auto"/>
        <w:left w:val="none" w:sz="0" w:space="0" w:color="auto"/>
        <w:bottom w:val="none" w:sz="0" w:space="0" w:color="auto"/>
        <w:right w:val="none" w:sz="0" w:space="0" w:color="auto"/>
      </w:divBdr>
    </w:div>
    <w:div w:id="1517842447">
      <w:bodyDiv w:val="1"/>
      <w:marLeft w:val="0"/>
      <w:marRight w:val="0"/>
      <w:marTop w:val="0"/>
      <w:marBottom w:val="0"/>
      <w:divBdr>
        <w:top w:val="none" w:sz="0" w:space="0" w:color="auto"/>
        <w:left w:val="none" w:sz="0" w:space="0" w:color="auto"/>
        <w:bottom w:val="none" w:sz="0" w:space="0" w:color="auto"/>
        <w:right w:val="none" w:sz="0" w:space="0" w:color="auto"/>
      </w:divBdr>
    </w:div>
    <w:div w:id="1526014730">
      <w:bodyDiv w:val="1"/>
      <w:marLeft w:val="0"/>
      <w:marRight w:val="0"/>
      <w:marTop w:val="0"/>
      <w:marBottom w:val="0"/>
      <w:divBdr>
        <w:top w:val="none" w:sz="0" w:space="0" w:color="auto"/>
        <w:left w:val="none" w:sz="0" w:space="0" w:color="auto"/>
        <w:bottom w:val="none" w:sz="0" w:space="0" w:color="auto"/>
        <w:right w:val="none" w:sz="0" w:space="0" w:color="auto"/>
      </w:divBdr>
    </w:div>
    <w:div w:id="1533686541">
      <w:bodyDiv w:val="1"/>
      <w:marLeft w:val="0"/>
      <w:marRight w:val="0"/>
      <w:marTop w:val="0"/>
      <w:marBottom w:val="0"/>
      <w:divBdr>
        <w:top w:val="none" w:sz="0" w:space="0" w:color="auto"/>
        <w:left w:val="none" w:sz="0" w:space="0" w:color="auto"/>
        <w:bottom w:val="none" w:sz="0" w:space="0" w:color="auto"/>
        <w:right w:val="none" w:sz="0" w:space="0" w:color="auto"/>
      </w:divBdr>
    </w:div>
    <w:div w:id="1544250602">
      <w:bodyDiv w:val="1"/>
      <w:marLeft w:val="0"/>
      <w:marRight w:val="0"/>
      <w:marTop w:val="0"/>
      <w:marBottom w:val="0"/>
      <w:divBdr>
        <w:top w:val="none" w:sz="0" w:space="0" w:color="auto"/>
        <w:left w:val="none" w:sz="0" w:space="0" w:color="auto"/>
        <w:bottom w:val="none" w:sz="0" w:space="0" w:color="auto"/>
        <w:right w:val="none" w:sz="0" w:space="0" w:color="auto"/>
      </w:divBdr>
    </w:div>
    <w:div w:id="1555628428">
      <w:bodyDiv w:val="1"/>
      <w:marLeft w:val="0"/>
      <w:marRight w:val="0"/>
      <w:marTop w:val="0"/>
      <w:marBottom w:val="0"/>
      <w:divBdr>
        <w:top w:val="none" w:sz="0" w:space="0" w:color="auto"/>
        <w:left w:val="none" w:sz="0" w:space="0" w:color="auto"/>
        <w:bottom w:val="none" w:sz="0" w:space="0" w:color="auto"/>
        <w:right w:val="none" w:sz="0" w:space="0" w:color="auto"/>
      </w:divBdr>
    </w:div>
    <w:div w:id="1565483760">
      <w:bodyDiv w:val="1"/>
      <w:marLeft w:val="0"/>
      <w:marRight w:val="0"/>
      <w:marTop w:val="0"/>
      <w:marBottom w:val="0"/>
      <w:divBdr>
        <w:top w:val="none" w:sz="0" w:space="0" w:color="auto"/>
        <w:left w:val="none" w:sz="0" w:space="0" w:color="auto"/>
        <w:bottom w:val="none" w:sz="0" w:space="0" w:color="auto"/>
        <w:right w:val="none" w:sz="0" w:space="0" w:color="auto"/>
      </w:divBdr>
    </w:div>
    <w:div w:id="1574857344">
      <w:bodyDiv w:val="1"/>
      <w:marLeft w:val="0"/>
      <w:marRight w:val="0"/>
      <w:marTop w:val="0"/>
      <w:marBottom w:val="0"/>
      <w:divBdr>
        <w:top w:val="none" w:sz="0" w:space="0" w:color="auto"/>
        <w:left w:val="none" w:sz="0" w:space="0" w:color="auto"/>
        <w:bottom w:val="none" w:sz="0" w:space="0" w:color="auto"/>
        <w:right w:val="none" w:sz="0" w:space="0" w:color="auto"/>
      </w:divBdr>
    </w:div>
    <w:div w:id="1576625846">
      <w:bodyDiv w:val="1"/>
      <w:marLeft w:val="0"/>
      <w:marRight w:val="0"/>
      <w:marTop w:val="0"/>
      <w:marBottom w:val="0"/>
      <w:divBdr>
        <w:top w:val="none" w:sz="0" w:space="0" w:color="auto"/>
        <w:left w:val="none" w:sz="0" w:space="0" w:color="auto"/>
        <w:bottom w:val="none" w:sz="0" w:space="0" w:color="auto"/>
        <w:right w:val="none" w:sz="0" w:space="0" w:color="auto"/>
      </w:divBdr>
    </w:div>
    <w:div w:id="1582639511">
      <w:bodyDiv w:val="1"/>
      <w:marLeft w:val="0"/>
      <w:marRight w:val="0"/>
      <w:marTop w:val="0"/>
      <w:marBottom w:val="0"/>
      <w:divBdr>
        <w:top w:val="none" w:sz="0" w:space="0" w:color="auto"/>
        <w:left w:val="none" w:sz="0" w:space="0" w:color="auto"/>
        <w:bottom w:val="none" w:sz="0" w:space="0" w:color="auto"/>
        <w:right w:val="none" w:sz="0" w:space="0" w:color="auto"/>
      </w:divBdr>
    </w:div>
    <w:div w:id="1586914035">
      <w:bodyDiv w:val="1"/>
      <w:marLeft w:val="0"/>
      <w:marRight w:val="0"/>
      <w:marTop w:val="0"/>
      <w:marBottom w:val="0"/>
      <w:divBdr>
        <w:top w:val="none" w:sz="0" w:space="0" w:color="auto"/>
        <w:left w:val="none" w:sz="0" w:space="0" w:color="auto"/>
        <w:bottom w:val="none" w:sz="0" w:space="0" w:color="auto"/>
        <w:right w:val="none" w:sz="0" w:space="0" w:color="auto"/>
      </w:divBdr>
    </w:div>
    <w:div w:id="1599174052">
      <w:bodyDiv w:val="1"/>
      <w:marLeft w:val="0"/>
      <w:marRight w:val="0"/>
      <w:marTop w:val="0"/>
      <w:marBottom w:val="0"/>
      <w:divBdr>
        <w:top w:val="none" w:sz="0" w:space="0" w:color="auto"/>
        <w:left w:val="none" w:sz="0" w:space="0" w:color="auto"/>
        <w:bottom w:val="none" w:sz="0" w:space="0" w:color="auto"/>
        <w:right w:val="none" w:sz="0" w:space="0" w:color="auto"/>
      </w:divBdr>
    </w:div>
    <w:div w:id="1602370971">
      <w:bodyDiv w:val="1"/>
      <w:marLeft w:val="0"/>
      <w:marRight w:val="0"/>
      <w:marTop w:val="0"/>
      <w:marBottom w:val="0"/>
      <w:divBdr>
        <w:top w:val="none" w:sz="0" w:space="0" w:color="auto"/>
        <w:left w:val="none" w:sz="0" w:space="0" w:color="auto"/>
        <w:bottom w:val="none" w:sz="0" w:space="0" w:color="auto"/>
        <w:right w:val="none" w:sz="0" w:space="0" w:color="auto"/>
      </w:divBdr>
    </w:div>
    <w:div w:id="1607544885">
      <w:bodyDiv w:val="1"/>
      <w:marLeft w:val="0"/>
      <w:marRight w:val="0"/>
      <w:marTop w:val="0"/>
      <w:marBottom w:val="0"/>
      <w:divBdr>
        <w:top w:val="none" w:sz="0" w:space="0" w:color="auto"/>
        <w:left w:val="none" w:sz="0" w:space="0" w:color="auto"/>
        <w:bottom w:val="none" w:sz="0" w:space="0" w:color="auto"/>
        <w:right w:val="none" w:sz="0" w:space="0" w:color="auto"/>
      </w:divBdr>
    </w:div>
    <w:div w:id="1628005959">
      <w:bodyDiv w:val="1"/>
      <w:marLeft w:val="0"/>
      <w:marRight w:val="0"/>
      <w:marTop w:val="0"/>
      <w:marBottom w:val="0"/>
      <w:divBdr>
        <w:top w:val="none" w:sz="0" w:space="0" w:color="auto"/>
        <w:left w:val="none" w:sz="0" w:space="0" w:color="auto"/>
        <w:bottom w:val="none" w:sz="0" w:space="0" w:color="auto"/>
        <w:right w:val="none" w:sz="0" w:space="0" w:color="auto"/>
      </w:divBdr>
    </w:div>
    <w:div w:id="1628197645">
      <w:bodyDiv w:val="1"/>
      <w:marLeft w:val="0"/>
      <w:marRight w:val="0"/>
      <w:marTop w:val="0"/>
      <w:marBottom w:val="0"/>
      <w:divBdr>
        <w:top w:val="none" w:sz="0" w:space="0" w:color="auto"/>
        <w:left w:val="none" w:sz="0" w:space="0" w:color="auto"/>
        <w:bottom w:val="none" w:sz="0" w:space="0" w:color="auto"/>
        <w:right w:val="none" w:sz="0" w:space="0" w:color="auto"/>
      </w:divBdr>
    </w:div>
    <w:div w:id="1632323690">
      <w:bodyDiv w:val="1"/>
      <w:marLeft w:val="0"/>
      <w:marRight w:val="0"/>
      <w:marTop w:val="0"/>
      <w:marBottom w:val="0"/>
      <w:divBdr>
        <w:top w:val="none" w:sz="0" w:space="0" w:color="auto"/>
        <w:left w:val="none" w:sz="0" w:space="0" w:color="auto"/>
        <w:bottom w:val="none" w:sz="0" w:space="0" w:color="auto"/>
        <w:right w:val="none" w:sz="0" w:space="0" w:color="auto"/>
      </w:divBdr>
    </w:div>
    <w:div w:id="1656641059">
      <w:bodyDiv w:val="1"/>
      <w:marLeft w:val="0"/>
      <w:marRight w:val="0"/>
      <w:marTop w:val="0"/>
      <w:marBottom w:val="0"/>
      <w:divBdr>
        <w:top w:val="none" w:sz="0" w:space="0" w:color="auto"/>
        <w:left w:val="none" w:sz="0" w:space="0" w:color="auto"/>
        <w:bottom w:val="none" w:sz="0" w:space="0" w:color="auto"/>
        <w:right w:val="none" w:sz="0" w:space="0" w:color="auto"/>
      </w:divBdr>
    </w:div>
    <w:div w:id="1659115948">
      <w:bodyDiv w:val="1"/>
      <w:marLeft w:val="0"/>
      <w:marRight w:val="0"/>
      <w:marTop w:val="0"/>
      <w:marBottom w:val="0"/>
      <w:divBdr>
        <w:top w:val="none" w:sz="0" w:space="0" w:color="auto"/>
        <w:left w:val="none" w:sz="0" w:space="0" w:color="auto"/>
        <w:bottom w:val="none" w:sz="0" w:space="0" w:color="auto"/>
        <w:right w:val="none" w:sz="0" w:space="0" w:color="auto"/>
      </w:divBdr>
    </w:div>
    <w:div w:id="1677802919">
      <w:bodyDiv w:val="1"/>
      <w:marLeft w:val="0"/>
      <w:marRight w:val="0"/>
      <w:marTop w:val="0"/>
      <w:marBottom w:val="0"/>
      <w:divBdr>
        <w:top w:val="none" w:sz="0" w:space="0" w:color="auto"/>
        <w:left w:val="none" w:sz="0" w:space="0" w:color="auto"/>
        <w:bottom w:val="none" w:sz="0" w:space="0" w:color="auto"/>
        <w:right w:val="none" w:sz="0" w:space="0" w:color="auto"/>
      </w:divBdr>
    </w:div>
    <w:div w:id="1684672627">
      <w:bodyDiv w:val="1"/>
      <w:marLeft w:val="0"/>
      <w:marRight w:val="0"/>
      <w:marTop w:val="0"/>
      <w:marBottom w:val="0"/>
      <w:divBdr>
        <w:top w:val="none" w:sz="0" w:space="0" w:color="auto"/>
        <w:left w:val="none" w:sz="0" w:space="0" w:color="auto"/>
        <w:bottom w:val="none" w:sz="0" w:space="0" w:color="auto"/>
        <w:right w:val="none" w:sz="0" w:space="0" w:color="auto"/>
      </w:divBdr>
    </w:div>
    <w:div w:id="1687174096">
      <w:bodyDiv w:val="1"/>
      <w:marLeft w:val="0"/>
      <w:marRight w:val="0"/>
      <w:marTop w:val="0"/>
      <w:marBottom w:val="0"/>
      <w:divBdr>
        <w:top w:val="none" w:sz="0" w:space="0" w:color="auto"/>
        <w:left w:val="none" w:sz="0" w:space="0" w:color="auto"/>
        <w:bottom w:val="none" w:sz="0" w:space="0" w:color="auto"/>
        <w:right w:val="none" w:sz="0" w:space="0" w:color="auto"/>
      </w:divBdr>
    </w:div>
    <w:div w:id="1691030247">
      <w:bodyDiv w:val="1"/>
      <w:marLeft w:val="0"/>
      <w:marRight w:val="0"/>
      <w:marTop w:val="0"/>
      <w:marBottom w:val="0"/>
      <w:divBdr>
        <w:top w:val="none" w:sz="0" w:space="0" w:color="auto"/>
        <w:left w:val="none" w:sz="0" w:space="0" w:color="auto"/>
        <w:bottom w:val="none" w:sz="0" w:space="0" w:color="auto"/>
        <w:right w:val="none" w:sz="0" w:space="0" w:color="auto"/>
      </w:divBdr>
    </w:div>
    <w:div w:id="1691253776">
      <w:bodyDiv w:val="1"/>
      <w:marLeft w:val="0"/>
      <w:marRight w:val="0"/>
      <w:marTop w:val="0"/>
      <w:marBottom w:val="0"/>
      <w:divBdr>
        <w:top w:val="none" w:sz="0" w:space="0" w:color="auto"/>
        <w:left w:val="none" w:sz="0" w:space="0" w:color="auto"/>
        <w:bottom w:val="none" w:sz="0" w:space="0" w:color="auto"/>
        <w:right w:val="none" w:sz="0" w:space="0" w:color="auto"/>
      </w:divBdr>
    </w:div>
    <w:div w:id="1709141977">
      <w:bodyDiv w:val="1"/>
      <w:marLeft w:val="0"/>
      <w:marRight w:val="0"/>
      <w:marTop w:val="0"/>
      <w:marBottom w:val="0"/>
      <w:divBdr>
        <w:top w:val="none" w:sz="0" w:space="0" w:color="auto"/>
        <w:left w:val="none" w:sz="0" w:space="0" w:color="auto"/>
        <w:bottom w:val="none" w:sz="0" w:space="0" w:color="auto"/>
        <w:right w:val="none" w:sz="0" w:space="0" w:color="auto"/>
      </w:divBdr>
    </w:div>
    <w:div w:id="1716420040">
      <w:bodyDiv w:val="1"/>
      <w:marLeft w:val="0"/>
      <w:marRight w:val="0"/>
      <w:marTop w:val="0"/>
      <w:marBottom w:val="0"/>
      <w:divBdr>
        <w:top w:val="none" w:sz="0" w:space="0" w:color="auto"/>
        <w:left w:val="none" w:sz="0" w:space="0" w:color="auto"/>
        <w:bottom w:val="none" w:sz="0" w:space="0" w:color="auto"/>
        <w:right w:val="none" w:sz="0" w:space="0" w:color="auto"/>
      </w:divBdr>
    </w:div>
    <w:div w:id="1719208957">
      <w:bodyDiv w:val="1"/>
      <w:marLeft w:val="0"/>
      <w:marRight w:val="0"/>
      <w:marTop w:val="0"/>
      <w:marBottom w:val="0"/>
      <w:divBdr>
        <w:top w:val="none" w:sz="0" w:space="0" w:color="auto"/>
        <w:left w:val="none" w:sz="0" w:space="0" w:color="auto"/>
        <w:bottom w:val="none" w:sz="0" w:space="0" w:color="auto"/>
        <w:right w:val="none" w:sz="0" w:space="0" w:color="auto"/>
      </w:divBdr>
    </w:div>
    <w:div w:id="1722290731">
      <w:bodyDiv w:val="1"/>
      <w:marLeft w:val="0"/>
      <w:marRight w:val="0"/>
      <w:marTop w:val="0"/>
      <w:marBottom w:val="0"/>
      <w:divBdr>
        <w:top w:val="none" w:sz="0" w:space="0" w:color="auto"/>
        <w:left w:val="none" w:sz="0" w:space="0" w:color="auto"/>
        <w:bottom w:val="none" w:sz="0" w:space="0" w:color="auto"/>
        <w:right w:val="none" w:sz="0" w:space="0" w:color="auto"/>
      </w:divBdr>
    </w:div>
    <w:div w:id="1750929573">
      <w:bodyDiv w:val="1"/>
      <w:marLeft w:val="0"/>
      <w:marRight w:val="0"/>
      <w:marTop w:val="0"/>
      <w:marBottom w:val="0"/>
      <w:divBdr>
        <w:top w:val="none" w:sz="0" w:space="0" w:color="auto"/>
        <w:left w:val="none" w:sz="0" w:space="0" w:color="auto"/>
        <w:bottom w:val="none" w:sz="0" w:space="0" w:color="auto"/>
        <w:right w:val="none" w:sz="0" w:space="0" w:color="auto"/>
      </w:divBdr>
    </w:div>
    <w:div w:id="1757284004">
      <w:bodyDiv w:val="1"/>
      <w:marLeft w:val="0"/>
      <w:marRight w:val="0"/>
      <w:marTop w:val="0"/>
      <w:marBottom w:val="0"/>
      <w:divBdr>
        <w:top w:val="none" w:sz="0" w:space="0" w:color="auto"/>
        <w:left w:val="none" w:sz="0" w:space="0" w:color="auto"/>
        <w:bottom w:val="none" w:sz="0" w:space="0" w:color="auto"/>
        <w:right w:val="none" w:sz="0" w:space="0" w:color="auto"/>
      </w:divBdr>
    </w:div>
    <w:div w:id="1770150991">
      <w:bodyDiv w:val="1"/>
      <w:marLeft w:val="0"/>
      <w:marRight w:val="0"/>
      <w:marTop w:val="0"/>
      <w:marBottom w:val="0"/>
      <w:divBdr>
        <w:top w:val="none" w:sz="0" w:space="0" w:color="auto"/>
        <w:left w:val="none" w:sz="0" w:space="0" w:color="auto"/>
        <w:bottom w:val="none" w:sz="0" w:space="0" w:color="auto"/>
        <w:right w:val="none" w:sz="0" w:space="0" w:color="auto"/>
      </w:divBdr>
    </w:div>
    <w:div w:id="1783456798">
      <w:bodyDiv w:val="1"/>
      <w:marLeft w:val="0"/>
      <w:marRight w:val="0"/>
      <w:marTop w:val="0"/>
      <w:marBottom w:val="0"/>
      <w:divBdr>
        <w:top w:val="none" w:sz="0" w:space="0" w:color="auto"/>
        <w:left w:val="none" w:sz="0" w:space="0" w:color="auto"/>
        <w:bottom w:val="none" w:sz="0" w:space="0" w:color="auto"/>
        <w:right w:val="none" w:sz="0" w:space="0" w:color="auto"/>
      </w:divBdr>
    </w:div>
    <w:div w:id="1794786047">
      <w:bodyDiv w:val="1"/>
      <w:marLeft w:val="0"/>
      <w:marRight w:val="0"/>
      <w:marTop w:val="0"/>
      <w:marBottom w:val="0"/>
      <w:divBdr>
        <w:top w:val="none" w:sz="0" w:space="0" w:color="auto"/>
        <w:left w:val="none" w:sz="0" w:space="0" w:color="auto"/>
        <w:bottom w:val="none" w:sz="0" w:space="0" w:color="auto"/>
        <w:right w:val="none" w:sz="0" w:space="0" w:color="auto"/>
      </w:divBdr>
    </w:div>
    <w:div w:id="1795245284">
      <w:bodyDiv w:val="1"/>
      <w:marLeft w:val="0"/>
      <w:marRight w:val="0"/>
      <w:marTop w:val="0"/>
      <w:marBottom w:val="0"/>
      <w:divBdr>
        <w:top w:val="none" w:sz="0" w:space="0" w:color="auto"/>
        <w:left w:val="none" w:sz="0" w:space="0" w:color="auto"/>
        <w:bottom w:val="none" w:sz="0" w:space="0" w:color="auto"/>
        <w:right w:val="none" w:sz="0" w:space="0" w:color="auto"/>
      </w:divBdr>
    </w:div>
    <w:div w:id="1796562374">
      <w:bodyDiv w:val="1"/>
      <w:marLeft w:val="0"/>
      <w:marRight w:val="0"/>
      <w:marTop w:val="0"/>
      <w:marBottom w:val="0"/>
      <w:divBdr>
        <w:top w:val="none" w:sz="0" w:space="0" w:color="auto"/>
        <w:left w:val="none" w:sz="0" w:space="0" w:color="auto"/>
        <w:bottom w:val="none" w:sz="0" w:space="0" w:color="auto"/>
        <w:right w:val="none" w:sz="0" w:space="0" w:color="auto"/>
      </w:divBdr>
    </w:div>
    <w:div w:id="1817185130">
      <w:bodyDiv w:val="1"/>
      <w:marLeft w:val="0"/>
      <w:marRight w:val="0"/>
      <w:marTop w:val="0"/>
      <w:marBottom w:val="0"/>
      <w:divBdr>
        <w:top w:val="none" w:sz="0" w:space="0" w:color="auto"/>
        <w:left w:val="none" w:sz="0" w:space="0" w:color="auto"/>
        <w:bottom w:val="none" w:sz="0" w:space="0" w:color="auto"/>
        <w:right w:val="none" w:sz="0" w:space="0" w:color="auto"/>
      </w:divBdr>
    </w:div>
    <w:div w:id="1821532845">
      <w:bodyDiv w:val="1"/>
      <w:marLeft w:val="0"/>
      <w:marRight w:val="0"/>
      <w:marTop w:val="0"/>
      <w:marBottom w:val="0"/>
      <w:divBdr>
        <w:top w:val="none" w:sz="0" w:space="0" w:color="auto"/>
        <w:left w:val="none" w:sz="0" w:space="0" w:color="auto"/>
        <w:bottom w:val="none" w:sz="0" w:space="0" w:color="auto"/>
        <w:right w:val="none" w:sz="0" w:space="0" w:color="auto"/>
      </w:divBdr>
    </w:div>
    <w:div w:id="1832527259">
      <w:bodyDiv w:val="1"/>
      <w:marLeft w:val="0"/>
      <w:marRight w:val="0"/>
      <w:marTop w:val="0"/>
      <w:marBottom w:val="0"/>
      <w:divBdr>
        <w:top w:val="none" w:sz="0" w:space="0" w:color="auto"/>
        <w:left w:val="none" w:sz="0" w:space="0" w:color="auto"/>
        <w:bottom w:val="none" w:sz="0" w:space="0" w:color="auto"/>
        <w:right w:val="none" w:sz="0" w:space="0" w:color="auto"/>
      </w:divBdr>
    </w:div>
    <w:div w:id="1838883530">
      <w:bodyDiv w:val="1"/>
      <w:marLeft w:val="0"/>
      <w:marRight w:val="0"/>
      <w:marTop w:val="0"/>
      <w:marBottom w:val="0"/>
      <w:divBdr>
        <w:top w:val="none" w:sz="0" w:space="0" w:color="auto"/>
        <w:left w:val="none" w:sz="0" w:space="0" w:color="auto"/>
        <w:bottom w:val="none" w:sz="0" w:space="0" w:color="auto"/>
        <w:right w:val="none" w:sz="0" w:space="0" w:color="auto"/>
      </w:divBdr>
    </w:div>
    <w:div w:id="1839038378">
      <w:bodyDiv w:val="1"/>
      <w:marLeft w:val="0"/>
      <w:marRight w:val="0"/>
      <w:marTop w:val="0"/>
      <w:marBottom w:val="0"/>
      <w:divBdr>
        <w:top w:val="none" w:sz="0" w:space="0" w:color="auto"/>
        <w:left w:val="none" w:sz="0" w:space="0" w:color="auto"/>
        <w:bottom w:val="none" w:sz="0" w:space="0" w:color="auto"/>
        <w:right w:val="none" w:sz="0" w:space="0" w:color="auto"/>
      </w:divBdr>
    </w:div>
    <w:div w:id="1839346517">
      <w:bodyDiv w:val="1"/>
      <w:marLeft w:val="0"/>
      <w:marRight w:val="0"/>
      <w:marTop w:val="0"/>
      <w:marBottom w:val="0"/>
      <w:divBdr>
        <w:top w:val="none" w:sz="0" w:space="0" w:color="auto"/>
        <w:left w:val="none" w:sz="0" w:space="0" w:color="auto"/>
        <w:bottom w:val="none" w:sz="0" w:space="0" w:color="auto"/>
        <w:right w:val="none" w:sz="0" w:space="0" w:color="auto"/>
      </w:divBdr>
    </w:div>
    <w:div w:id="1842548153">
      <w:bodyDiv w:val="1"/>
      <w:marLeft w:val="0"/>
      <w:marRight w:val="0"/>
      <w:marTop w:val="0"/>
      <w:marBottom w:val="0"/>
      <w:divBdr>
        <w:top w:val="none" w:sz="0" w:space="0" w:color="auto"/>
        <w:left w:val="none" w:sz="0" w:space="0" w:color="auto"/>
        <w:bottom w:val="none" w:sz="0" w:space="0" w:color="auto"/>
        <w:right w:val="none" w:sz="0" w:space="0" w:color="auto"/>
      </w:divBdr>
    </w:div>
    <w:div w:id="1851722143">
      <w:bodyDiv w:val="1"/>
      <w:marLeft w:val="0"/>
      <w:marRight w:val="0"/>
      <w:marTop w:val="0"/>
      <w:marBottom w:val="0"/>
      <w:divBdr>
        <w:top w:val="none" w:sz="0" w:space="0" w:color="auto"/>
        <w:left w:val="none" w:sz="0" w:space="0" w:color="auto"/>
        <w:bottom w:val="none" w:sz="0" w:space="0" w:color="auto"/>
        <w:right w:val="none" w:sz="0" w:space="0" w:color="auto"/>
      </w:divBdr>
    </w:div>
    <w:div w:id="1862864593">
      <w:bodyDiv w:val="1"/>
      <w:marLeft w:val="0"/>
      <w:marRight w:val="0"/>
      <w:marTop w:val="0"/>
      <w:marBottom w:val="0"/>
      <w:divBdr>
        <w:top w:val="none" w:sz="0" w:space="0" w:color="auto"/>
        <w:left w:val="none" w:sz="0" w:space="0" w:color="auto"/>
        <w:bottom w:val="none" w:sz="0" w:space="0" w:color="auto"/>
        <w:right w:val="none" w:sz="0" w:space="0" w:color="auto"/>
      </w:divBdr>
    </w:div>
    <w:div w:id="1865896553">
      <w:bodyDiv w:val="1"/>
      <w:marLeft w:val="0"/>
      <w:marRight w:val="0"/>
      <w:marTop w:val="0"/>
      <w:marBottom w:val="0"/>
      <w:divBdr>
        <w:top w:val="none" w:sz="0" w:space="0" w:color="auto"/>
        <w:left w:val="none" w:sz="0" w:space="0" w:color="auto"/>
        <w:bottom w:val="none" w:sz="0" w:space="0" w:color="auto"/>
        <w:right w:val="none" w:sz="0" w:space="0" w:color="auto"/>
      </w:divBdr>
    </w:div>
    <w:div w:id="1866821383">
      <w:bodyDiv w:val="1"/>
      <w:marLeft w:val="0"/>
      <w:marRight w:val="0"/>
      <w:marTop w:val="0"/>
      <w:marBottom w:val="0"/>
      <w:divBdr>
        <w:top w:val="none" w:sz="0" w:space="0" w:color="auto"/>
        <w:left w:val="none" w:sz="0" w:space="0" w:color="auto"/>
        <w:bottom w:val="none" w:sz="0" w:space="0" w:color="auto"/>
        <w:right w:val="none" w:sz="0" w:space="0" w:color="auto"/>
      </w:divBdr>
    </w:div>
    <w:div w:id="1878001790">
      <w:bodyDiv w:val="1"/>
      <w:marLeft w:val="0"/>
      <w:marRight w:val="0"/>
      <w:marTop w:val="0"/>
      <w:marBottom w:val="0"/>
      <w:divBdr>
        <w:top w:val="none" w:sz="0" w:space="0" w:color="auto"/>
        <w:left w:val="none" w:sz="0" w:space="0" w:color="auto"/>
        <w:bottom w:val="none" w:sz="0" w:space="0" w:color="auto"/>
        <w:right w:val="none" w:sz="0" w:space="0" w:color="auto"/>
      </w:divBdr>
    </w:div>
    <w:div w:id="1895963326">
      <w:bodyDiv w:val="1"/>
      <w:marLeft w:val="0"/>
      <w:marRight w:val="0"/>
      <w:marTop w:val="0"/>
      <w:marBottom w:val="0"/>
      <w:divBdr>
        <w:top w:val="none" w:sz="0" w:space="0" w:color="auto"/>
        <w:left w:val="none" w:sz="0" w:space="0" w:color="auto"/>
        <w:bottom w:val="none" w:sz="0" w:space="0" w:color="auto"/>
        <w:right w:val="none" w:sz="0" w:space="0" w:color="auto"/>
      </w:divBdr>
    </w:div>
    <w:div w:id="1899823757">
      <w:bodyDiv w:val="1"/>
      <w:marLeft w:val="0"/>
      <w:marRight w:val="0"/>
      <w:marTop w:val="0"/>
      <w:marBottom w:val="0"/>
      <w:divBdr>
        <w:top w:val="none" w:sz="0" w:space="0" w:color="auto"/>
        <w:left w:val="none" w:sz="0" w:space="0" w:color="auto"/>
        <w:bottom w:val="none" w:sz="0" w:space="0" w:color="auto"/>
        <w:right w:val="none" w:sz="0" w:space="0" w:color="auto"/>
      </w:divBdr>
    </w:div>
    <w:div w:id="1901407398">
      <w:bodyDiv w:val="1"/>
      <w:marLeft w:val="0"/>
      <w:marRight w:val="0"/>
      <w:marTop w:val="0"/>
      <w:marBottom w:val="0"/>
      <w:divBdr>
        <w:top w:val="none" w:sz="0" w:space="0" w:color="auto"/>
        <w:left w:val="none" w:sz="0" w:space="0" w:color="auto"/>
        <w:bottom w:val="none" w:sz="0" w:space="0" w:color="auto"/>
        <w:right w:val="none" w:sz="0" w:space="0" w:color="auto"/>
      </w:divBdr>
    </w:div>
    <w:div w:id="1902403289">
      <w:bodyDiv w:val="1"/>
      <w:marLeft w:val="0"/>
      <w:marRight w:val="0"/>
      <w:marTop w:val="0"/>
      <w:marBottom w:val="0"/>
      <w:divBdr>
        <w:top w:val="none" w:sz="0" w:space="0" w:color="auto"/>
        <w:left w:val="none" w:sz="0" w:space="0" w:color="auto"/>
        <w:bottom w:val="none" w:sz="0" w:space="0" w:color="auto"/>
        <w:right w:val="none" w:sz="0" w:space="0" w:color="auto"/>
      </w:divBdr>
    </w:div>
    <w:div w:id="1905293923">
      <w:bodyDiv w:val="1"/>
      <w:marLeft w:val="0"/>
      <w:marRight w:val="0"/>
      <w:marTop w:val="0"/>
      <w:marBottom w:val="0"/>
      <w:divBdr>
        <w:top w:val="none" w:sz="0" w:space="0" w:color="auto"/>
        <w:left w:val="none" w:sz="0" w:space="0" w:color="auto"/>
        <w:bottom w:val="none" w:sz="0" w:space="0" w:color="auto"/>
        <w:right w:val="none" w:sz="0" w:space="0" w:color="auto"/>
      </w:divBdr>
    </w:div>
    <w:div w:id="1919830416">
      <w:bodyDiv w:val="1"/>
      <w:marLeft w:val="0"/>
      <w:marRight w:val="0"/>
      <w:marTop w:val="0"/>
      <w:marBottom w:val="0"/>
      <w:divBdr>
        <w:top w:val="none" w:sz="0" w:space="0" w:color="auto"/>
        <w:left w:val="none" w:sz="0" w:space="0" w:color="auto"/>
        <w:bottom w:val="none" w:sz="0" w:space="0" w:color="auto"/>
        <w:right w:val="none" w:sz="0" w:space="0" w:color="auto"/>
      </w:divBdr>
    </w:div>
    <w:div w:id="1920676064">
      <w:bodyDiv w:val="1"/>
      <w:marLeft w:val="0"/>
      <w:marRight w:val="0"/>
      <w:marTop w:val="0"/>
      <w:marBottom w:val="0"/>
      <w:divBdr>
        <w:top w:val="none" w:sz="0" w:space="0" w:color="auto"/>
        <w:left w:val="none" w:sz="0" w:space="0" w:color="auto"/>
        <w:bottom w:val="none" w:sz="0" w:space="0" w:color="auto"/>
        <w:right w:val="none" w:sz="0" w:space="0" w:color="auto"/>
      </w:divBdr>
    </w:div>
    <w:div w:id="1940410552">
      <w:bodyDiv w:val="1"/>
      <w:marLeft w:val="0"/>
      <w:marRight w:val="0"/>
      <w:marTop w:val="0"/>
      <w:marBottom w:val="0"/>
      <w:divBdr>
        <w:top w:val="none" w:sz="0" w:space="0" w:color="auto"/>
        <w:left w:val="none" w:sz="0" w:space="0" w:color="auto"/>
        <w:bottom w:val="none" w:sz="0" w:space="0" w:color="auto"/>
        <w:right w:val="none" w:sz="0" w:space="0" w:color="auto"/>
      </w:divBdr>
    </w:div>
    <w:div w:id="1949308646">
      <w:bodyDiv w:val="1"/>
      <w:marLeft w:val="0"/>
      <w:marRight w:val="0"/>
      <w:marTop w:val="0"/>
      <w:marBottom w:val="0"/>
      <w:divBdr>
        <w:top w:val="none" w:sz="0" w:space="0" w:color="auto"/>
        <w:left w:val="none" w:sz="0" w:space="0" w:color="auto"/>
        <w:bottom w:val="none" w:sz="0" w:space="0" w:color="auto"/>
        <w:right w:val="none" w:sz="0" w:space="0" w:color="auto"/>
      </w:divBdr>
    </w:div>
    <w:div w:id="1953591524">
      <w:bodyDiv w:val="1"/>
      <w:marLeft w:val="0"/>
      <w:marRight w:val="0"/>
      <w:marTop w:val="0"/>
      <w:marBottom w:val="0"/>
      <w:divBdr>
        <w:top w:val="none" w:sz="0" w:space="0" w:color="auto"/>
        <w:left w:val="none" w:sz="0" w:space="0" w:color="auto"/>
        <w:bottom w:val="none" w:sz="0" w:space="0" w:color="auto"/>
        <w:right w:val="none" w:sz="0" w:space="0" w:color="auto"/>
      </w:divBdr>
    </w:div>
    <w:div w:id="1962373051">
      <w:bodyDiv w:val="1"/>
      <w:marLeft w:val="0"/>
      <w:marRight w:val="0"/>
      <w:marTop w:val="0"/>
      <w:marBottom w:val="0"/>
      <w:divBdr>
        <w:top w:val="none" w:sz="0" w:space="0" w:color="auto"/>
        <w:left w:val="none" w:sz="0" w:space="0" w:color="auto"/>
        <w:bottom w:val="none" w:sz="0" w:space="0" w:color="auto"/>
        <w:right w:val="none" w:sz="0" w:space="0" w:color="auto"/>
      </w:divBdr>
    </w:div>
    <w:div w:id="1968513290">
      <w:bodyDiv w:val="1"/>
      <w:marLeft w:val="0"/>
      <w:marRight w:val="0"/>
      <w:marTop w:val="0"/>
      <w:marBottom w:val="0"/>
      <w:divBdr>
        <w:top w:val="none" w:sz="0" w:space="0" w:color="auto"/>
        <w:left w:val="none" w:sz="0" w:space="0" w:color="auto"/>
        <w:bottom w:val="none" w:sz="0" w:space="0" w:color="auto"/>
        <w:right w:val="none" w:sz="0" w:space="0" w:color="auto"/>
      </w:divBdr>
    </w:div>
    <w:div w:id="1974142275">
      <w:bodyDiv w:val="1"/>
      <w:marLeft w:val="0"/>
      <w:marRight w:val="0"/>
      <w:marTop w:val="0"/>
      <w:marBottom w:val="0"/>
      <w:divBdr>
        <w:top w:val="none" w:sz="0" w:space="0" w:color="auto"/>
        <w:left w:val="none" w:sz="0" w:space="0" w:color="auto"/>
        <w:bottom w:val="none" w:sz="0" w:space="0" w:color="auto"/>
        <w:right w:val="none" w:sz="0" w:space="0" w:color="auto"/>
      </w:divBdr>
    </w:div>
    <w:div w:id="1976795001">
      <w:bodyDiv w:val="1"/>
      <w:marLeft w:val="0"/>
      <w:marRight w:val="0"/>
      <w:marTop w:val="0"/>
      <w:marBottom w:val="0"/>
      <w:divBdr>
        <w:top w:val="none" w:sz="0" w:space="0" w:color="auto"/>
        <w:left w:val="none" w:sz="0" w:space="0" w:color="auto"/>
        <w:bottom w:val="none" w:sz="0" w:space="0" w:color="auto"/>
        <w:right w:val="none" w:sz="0" w:space="0" w:color="auto"/>
      </w:divBdr>
    </w:div>
    <w:div w:id="1984696281">
      <w:bodyDiv w:val="1"/>
      <w:marLeft w:val="0"/>
      <w:marRight w:val="0"/>
      <w:marTop w:val="0"/>
      <w:marBottom w:val="0"/>
      <w:divBdr>
        <w:top w:val="none" w:sz="0" w:space="0" w:color="auto"/>
        <w:left w:val="none" w:sz="0" w:space="0" w:color="auto"/>
        <w:bottom w:val="none" w:sz="0" w:space="0" w:color="auto"/>
        <w:right w:val="none" w:sz="0" w:space="0" w:color="auto"/>
      </w:divBdr>
    </w:div>
    <w:div w:id="1990672010">
      <w:bodyDiv w:val="1"/>
      <w:marLeft w:val="0"/>
      <w:marRight w:val="0"/>
      <w:marTop w:val="0"/>
      <w:marBottom w:val="0"/>
      <w:divBdr>
        <w:top w:val="none" w:sz="0" w:space="0" w:color="auto"/>
        <w:left w:val="none" w:sz="0" w:space="0" w:color="auto"/>
        <w:bottom w:val="none" w:sz="0" w:space="0" w:color="auto"/>
        <w:right w:val="none" w:sz="0" w:space="0" w:color="auto"/>
      </w:divBdr>
    </w:div>
    <w:div w:id="1993750861">
      <w:bodyDiv w:val="1"/>
      <w:marLeft w:val="0"/>
      <w:marRight w:val="0"/>
      <w:marTop w:val="0"/>
      <w:marBottom w:val="0"/>
      <w:divBdr>
        <w:top w:val="none" w:sz="0" w:space="0" w:color="auto"/>
        <w:left w:val="none" w:sz="0" w:space="0" w:color="auto"/>
        <w:bottom w:val="none" w:sz="0" w:space="0" w:color="auto"/>
        <w:right w:val="none" w:sz="0" w:space="0" w:color="auto"/>
      </w:divBdr>
    </w:div>
    <w:div w:id="2010254474">
      <w:bodyDiv w:val="1"/>
      <w:marLeft w:val="0"/>
      <w:marRight w:val="0"/>
      <w:marTop w:val="0"/>
      <w:marBottom w:val="0"/>
      <w:divBdr>
        <w:top w:val="none" w:sz="0" w:space="0" w:color="auto"/>
        <w:left w:val="none" w:sz="0" w:space="0" w:color="auto"/>
        <w:bottom w:val="none" w:sz="0" w:space="0" w:color="auto"/>
        <w:right w:val="none" w:sz="0" w:space="0" w:color="auto"/>
      </w:divBdr>
    </w:div>
    <w:div w:id="2014529452">
      <w:bodyDiv w:val="1"/>
      <w:marLeft w:val="0"/>
      <w:marRight w:val="0"/>
      <w:marTop w:val="0"/>
      <w:marBottom w:val="0"/>
      <w:divBdr>
        <w:top w:val="none" w:sz="0" w:space="0" w:color="auto"/>
        <w:left w:val="none" w:sz="0" w:space="0" w:color="auto"/>
        <w:bottom w:val="none" w:sz="0" w:space="0" w:color="auto"/>
        <w:right w:val="none" w:sz="0" w:space="0" w:color="auto"/>
      </w:divBdr>
    </w:div>
    <w:div w:id="2033989413">
      <w:bodyDiv w:val="1"/>
      <w:marLeft w:val="0"/>
      <w:marRight w:val="0"/>
      <w:marTop w:val="0"/>
      <w:marBottom w:val="0"/>
      <w:divBdr>
        <w:top w:val="none" w:sz="0" w:space="0" w:color="auto"/>
        <w:left w:val="none" w:sz="0" w:space="0" w:color="auto"/>
        <w:bottom w:val="none" w:sz="0" w:space="0" w:color="auto"/>
        <w:right w:val="none" w:sz="0" w:space="0" w:color="auto"/>
      </w:divBdr>
    </w:div>
    <w:div w:id="2037656892">
      <w:bodyDiv w:val="1"/>
      <w:marLeft w:val="0"/>
      <w:marRight w:val="0"/>
      <w:marTop w:val="0"/>
      <w:marBottom w:val="0"/>
      <w:divBdr>
        <w:top w:val="none" w:sz="0" w:space="0" w:color="auto"/>
        <w:left w:val="none" w:sz="0" w:space="0" w:color="auto"/>
        <w:bottom w:val="none" w:sz="0" w:space="0" w:color="auto"/>
        <w:right w:val="none" w:sz="0" w:space="0" w:color="auto"/>
      </w:divBdr>
    </w:div>
    <w:div w:id="2043742474">
      <w:bodyDiv w:val="1"/>
      <w:marLeft w:val="0"/>
      <w:marRight w:val="0"/>
      <w:marTop w:val="0"/>
      <w:marBottom w:val="0"/>
      <w:divBdr>
        <w:top w:val="none" w:sz="0" w:space="0" w:color="auto"/>
        <w:left w:val="none" w:sz="0" w:space="0" w:color="auto"/>
        <w:bottom w:val="none" w:sz="0" w:space="0" w:color="auto"/>
        <w:right w:val="none" w:sz="0" w:space="0" w:color="auto"/>
      </w:divBdr>
    </w:div>
    <w:div w:id="2047095375">
      <w:bodyDiv w:val="1"/>
      <w:marLeft w:val="0"/>
      <w:marRight w:val="0"/>
      <w:marTop w:val="0"/>
      <w:marBottom w:val="0"/>
      <w:divBdr>
        <w:top w:val="none" w:sz="0" w:space="0" w:color="auto"/>
        <w:left w:val="none" w:sz="0" w:space="0" w:color="auto"/>
        <w:bottom w:val="none" w:sz="0" w:space="0" w:color="auto"/>
        <w:right w:val="none" w:sz="0" w:space="0" w:color="auto"/>
      </w:divBdr>
    </w:div>
    <w:div w:id="2053655988">
      <w:bodyDiv w:val="1"/>
      <w:marLeft w:val="0"/>
      <w:marRight w:val="0"/>
      <w:marTop w:val="0"/>
      <w:marBottom w:val="0"/>
      <w:divBdr>
        <w:top w:val="none" w:sz="0" w:space="0" w:color="auto"/>
        <w:left w:val="none" w:sz="0" w:space="0" w:color="auto"/>
        <w:bottom w:val="none" w:sz="0" w:space="0" w:color="auto"/>
        <w:right w:val="none" w:sz="0" w:space="0" w:color="auto"/>
      </w:divBdr>
    </w:div>
    <w:div w:id="2057507344">
      <w:bodyDiv w:val="1"/>
      <w:marLeft w:val="0"/>
      <w:marRight w:val="0"/>
      <w:marTop w:val="0"/>
      <w:marBottom w:val="0"/>
      <w:divBdr>
        <w:top w:val="none" w:sz="0" w:space="0" w:color="auto"/>
        <w:left w:val="none" w:sz="0" w:space="0" w:color="auto"/>
        <w:bottom w:val="none" w:sz="0" w:space="0" w:color="auto"/>
        <w:right w:val="none" w:sz="0" w:space="0" w:color="auto"/>
      </w:divBdr>
    </w:div>
    <w:div w:id="2068454090">
      <w:bodyDiv w:val="1"/>
      <w:marLeft w:val="0"/>
      <w:marRight w:val="0"/>
      <w:marTop w:val="0"/>
      <w:marBottom w:val="0"/>
      <w:divBdr>
        <w:top w:val="none" w:sz="0" w:space="0" w:color="auto"/>
        <w:left w:val="none" w:sz="0" w:space="0" w:color="auto"/>
        <w:bottom w:val="none" w:sz="0" w:space="0" w:color="auto"/>
        <w:right w:val="none" w:sz="0" w:space="0" w:color="auto"/>
      </w:divBdr>
    </w:div>
    <w:div w:id="2079592082">
      <w:bodyDiv w:val="1"/>
      <w:marLeft w:val="0"/>
      <w:marRight w:val="0"/>
      <w:marTop w:val="0"/>
      <w:marBottom w:val="0"/>
      <w:divBdr>
        <w:top w:val="none" w:sz="0" w:space="0" w:color="auto"/>
        <w:left w:val="none" w:sz="0" w:space="0" w:color="auto"/>
        <w:bottom w:val="none" w:sz="0" w:space="0" w:color="auto"/>
        <w:right w:val="none" w:sz="0" w:space="0" w:color="auto"/>
      </w:divBdr>
    </w:div>
    <w:div w:id="2097357006">
      <w:bodyDiv w:val="1"/>
      <w:marLeft w:val="0"/>
      <w:marRight w:val="0"/>
      <w:marTop w:val="0"/>
      <w:marBottom w:val="0"/>
      <w:divBdr>
        <w:top w:val="none" w:sz="0" w:space="0" w:color="auto"/>
        <w:left w:val="none" w:sz="0" w:space="0" w:color="auto"/>
        <w:bottom w:val="none" w:sz="0" w:space="0" w:color="auto"/>
        <w:right w:val="none" w:sz="0" w:space="0" w:color="auto"/>
      </w:divBdr>
    </w:div>
    <w:div w:id="2103406500">
      <w:bodyDiv w:val="1"/>
      <w:marLeft w:val="0"/>
      <w:marRight w:val="0"/>
      <w:marTop w:val="0"/>
      <w:marBottom w:val="0"/>
      <w:divBdr>
        <w:top w:val="none" w:sz="0" w:space="0" w:color="auto"/>
        <w:left w:val="none" w:sz="0" w:space="0" w:color="auto"/>
        <w:bottom w:val="none" w:sz="0" w:space="0" w:color="auto"/>
        <w:right w:val="none" w:sz="0" w:space="0" w:color="auto"/>
      </w:divBdr>
    </w:div>
    <w:div w:id="2108497013">
      <w:bodyDiv w:val="1"/>
      <w:marLeft w:val="0"/>
      <w:marRight w:val="0"/>
      <w:marTop w:val="0"/>
      <w:marBottom w:val="0"/>
      <w:divBdr>
        <w:top w:val="none" w:sz="0" w:space="0" w:color="auto"/>
        <w:left w:val="none" w:sz="0" w:space="0" w:color="auto"/>
        <w:bottom w:val="none" w:sz="0" w:space="0" w:color="auto"/>
        <w:right w:val="none" w:sz="0" w:space="0" w:color="auto"/>
      </w:divBdr>
    </w:div>
    <w:div w:id="2110156214">
      <w:bodyDiv w:val="1"/>
      <w:marLeft w:val="0"/>
      <w:marRight w:val="0"/>
      <w:marTop w:val="0"/>
      <w:marBottom w:val="0"/>
      <w:divBdr>
        <w:top w:val="none" w:sz="0" w:space="0" w:color="auto"/>
        <w:left w:val="none" w:sz="0" w:space="0" w:color="auto"/>
        <w:bottom w:val="none" w:sz="0" w:space="0" w:color="auto"/>
        <w:right w:val="none" w:sz="0" w:space="0" w:color="auto"/>
      </w:divBdr>
    </w:div>
    <w:div w:id="2117288609">
      <w:bodyDiv w:val="1"/>
      <w:marLeft w:val="0"/>
      <w:marRight w:val="0"/>
      <w:marTop w:val="0"/>
      <w:marBottom w:val="0"/>
      <w:divBdr>
        <w:top w:val="none" w:sz="0" w:space="0" w:color="auto"/>
        <w:left w:val="none" w:sz="0" w:space="0" w:color="auto"/>
        <w:bottom w:val="none" w:sz="0" w:space="0" w:color="auto"/>
        <w:right w:val="none" w:sz="0" w:space="0" w:color="auto"/>
      </w:divBdr>
    </w:div>
    <w:div w:id="2118988474">
      <w:bodyDiv w:val="1"/>
      <w:marLeft w:val="0"/>
      <w:marRight w:val="0"/>
      <w:marTop w:val="0"/>
      <w:marBottom w:val="0"/>
      <w:divBdr>
        <w:top w:val="none" w:sz="0" w:space="0" w:color="auto"/>
        <w:left w:val="none" w:sz="0" w:space="0" w:color="auto"/>
        <w:bottom w:val="none" w:sz="0" w:space="0" w:color="auto"/>
        <w:right w:val="none" w:sz="0" w:space="0" w:color="auto"/>
      </w:divBdr>
    </w:div>
    <w:div w:id="2127582461">
      <w:bodyDiv w:val="1"/>
      <w:marLeft w:val="0"/>
      <w:marRight w:val="0"/>
      <w:marTop w:val="0"/>
      <w:marBottom w:val="0"/>
      <w:divBdr>
        <w:top w:val="none" w:sz="0" w:space="0" w:color="auto"/>
        <w:left w:val="none" w:sz="0" w:space="0" w:color="auto"/>
        <w:bottom w:val="none" w:sz="0" w:space="0" w:color="auto"/>
        <w:right w:val="none" w:sz="0" w:space="0" w:color="auto"/>
      </w:divBdr>
    </w:div>
    <w:div w:id="2129201194">
      <w:bodyDiv w:val="1"/>
      <w:marLeft w:val="0"/>
      <w:marRight w:val="0"/>
      <w:marTop w:val="0"/>
      <w:marBottom w:val="0"/>
      <w:divBdr>
        <w:top w:val="none" w:sz="0" w:space="0" w:color="auto"/>
        <w:left w:val="none" w:sz="0" w:space="0" w:color="auto"/>
        <w:bottom w:val="none" w:sz="0" w:space="0" w:color="auto"/>
        <w:right w:val="none" w:sz="0" w:space="0" w:color="auto"/>
      </w:divBdr>
    </w:div>
    <w:div w:id="21345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1D73-5079-445E-87BE-C4F51D06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1823</Words>
  <Characters>10394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12193</CharactersWithSpaces>
  <SharedDoc>false</SharedDoc>
  <HLinks>
    <vt:vector size="36" baseType="variant">
      <vt:variant>
        <vt:i4>7798900</vt:i4>
      </vt:variant>
      <vt:variant>
        <vt:i4>15</vt:i4>
      </vt:variant>
      <vt:variant>
        <vt:i4>0</vt:i4>
      </vt:variant>
      <vt:variant>
        <vt:i4>5</vt:i4>
      </vt:variant>
      <vt:variant>
        <vt:lpwstr>http://finanziaria2008.acs.enea.it/</vt:lpwstr>
      </vt:variant>
      <vt:variant>
        <vt:lpwstr/>
      </vt:variant>
      <vt:variant>
        <vt:i4>917593</vt:i4>
      </vt:variant>
      <vt:variant>
        <vt:i4>12</vt:i4>
      </vt:variant>
      <vt:variant>
        <vt:i4>0</vt:i4>
      </vt:variant>
      <vt:variant>
        <vt:i4>5</vt:i4>
      </vt:variant>
      <vt:variant>
        <vt:lpwstr>http://efficienzaenergetica.acs.enea.it/</vt:lpwstr>
      </vt:variant>
      <vt:variant>
        <vt:lpwstr/>
      </vt:variant>
      <vt:variant>
        <vt:i4>7798900</vt:i4>
      </vt:variant>
      <vt:variant>
        <vt:i4>9</vt:i4>
      </vt:variant>
      <vt:variant>
        <vt:i4>0</vt:i4>
      </vt:variant>
      <vt:variant>
        <vt:i4>5</vt:i4>
      </vt:variant>
      <vt:variant>
        <vt:lpwstr>http://finanziaria2008.acs.enea.it/</vt:lpwstr>
      </vt:variant>
      <vt:variant>
        <vt:lpwstr/>
      </vt:variant>
      <vt:variant>
        <vt:i4>7798900</vt:i4>
      </vt:variant>
      <vt:variant>
        <vt:i4>6</vt:i4>
      </vt:variant>
      <vt:variant>
        <vt:i4>0</vt:i4>
      </vt:variant>
      <vt:variant>
        <vt:i4>5</vt:i4>
      </vt:variant>
      <vt:variant>
        <vt:lpwstr>http://finanziaria2008.acs.enea.it/</vt:lpwstr>
      </vt:variant>
      <vt:variant>
        <vt:lpwstr/>
      </vt:variant>
      <vt:variant>
        <vt:i4>7798900</vt:i4>
      </vt:variant>
      <vt:variant>
        <vt:i4>3</vt:i4>
      </vt:variant>
      <vt:variant>
        <vt:i4>0</vt:i4>
      </vt:variant>
      <vt:variant>
        <vt:i4>5</vt:i4>
      </vt:variant>
      <vt:variant>
        <vt:lpwstr>http://finanziaria2008.acs.enea.it/</vt:lpwstr>
      </vt:variant>
      <vt:variant>
        <vt:lpwstr/>
      </vt:variant>
      <vt:variant>
        <vt:i4>917593</vt:i4>
      </vt:variant>
      <vt:variant>
        <vt:i4>0</vt:i4>
      </vt:variant>
      <vt:variant>
        <vt:i4>0</vt:i4>
      </vt:variant>
      <vt:variant>
        <vt:i4>5</vt:i4>
      </vt:variant>
      <vt:variant>
        <vt:lpwstr>http://efficienzaenergetica.acs.enea.it/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Nocera</dc:creator>
  <cp:lastModifiedBy>Mario Nocera</cp:lastModifiedBy>
  <cp:revision>3</cp:revision>
  <cp:lastPrinted>2013-02-27T13:03:00Z</cp:lastPrinted>
  <dcterms:created xsi:type="dcterms:W3CDTF">2013-03-14T08:24:00Z</dcterms:created>
  <dcterms:modified xsi:type="dcterms:W3CDTF">2013-03-14T08:26:00Z</dcterms:modified>
</cp:coreProperties>
</file>