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F7" w:rsidRPr="0048506C" w:rsidRDefault="003357F7" w:rsidP="0088121E">
      <w:pPr>
        <w:jc w:val="center"/>
        <w:rPr>
          <w:rFonts w:ascii="Verdana" w:hAnsi="Verdana" w:cs="Tahoma"/>
          <w:sz w:val="22"/>
          <w:szCs w:val="22"/>
        </w:rPr>
      </w:pPr>
    </w:p>
    <w:p w:rsidR="003357F7" w:rsidRPr="0048506C" w:rsidRDefault="003357F7" w:rsidP="0088121E">
      <w:pPr>
        <w:jc w:val="center"/>
        <w:rPr>
          <w:rFonts w:ascii="Verdana" w:hAnsi="Verdana" w:cs="Tahoma"/>
          <w:sz w:val="22"/>
          <w:szCs w:val="22"/>
        </w:rPr>
      </w:pPr>
    </w:p>
    <w:p w:rsidR="00531317" w:rsidRDefault="00D61861" w:rsidP="00531317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CONAI: i</w:t>
      </w:r>
      <w:r w:rsidR="002121A8">
        <w:rPr>
          <w:rFonts w:ascii="Verdana" w:hAnsi="Verdana" w:cs="Tahoma"/>
          <w:b/>
          <w:sz w:val="22"/>
          <w:szCs w:val="22"/>
        </w:rPr>
        <w:t xml:space="preserve"> risultati 2014 di recupero e riciclo dei rifiuti di imballaggio</w:t>
      </w:r>
    </w:p>
    <w:p w:rsidR="002B02FC" w:rsidRPr="000E2C08" w:rsidRDefault="002B02FC" w:rsidP="00A43BE7">
      <w:pPr>
        <w:jc w:val="both"/>
        <w:rPr>
          <w:rFonts w:ascii="Verdana" w:hAnsi="Verdana" w:cs="Tahoma"/>
          <w:color w:val="000000" w:themeColor="text1"/>
          <w:sz w:val="20"/>
          <w:szCs w:val="20"/>
        </w:rPr>
      </w:pPr>
    </w:p>
    <w:p w:rsidR="00917DD7" w:rsidRDefault="002121A8" w:rsidP="00374761">
      <w:pPr>
        <w:spacing w:line="264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E’ cresciuta</w:t>
      </w:r>
      <w:r w:rsidR="00917DD7">
        <w:rPr>
          <w:rFonts w:ascii="Verdana" w:hAnsi="Verdana" w:cs="Tahoma"/>
          <w:color w:val="000000" w:themeColor="text1"/>
          <w:sz w:val="20"/>
          <w:szCs w:val="20"/>
        </w:rPr>
        <w:t xml:space="preserve"> nel 2014 la quota di rifiuti di imballaggio avviata a riciclo dal Sistema Consortile. </w:t>
      </w:r>
      <w:r w:rsidR="00374761">
        <w:rPr>
          <w:rFonts w:ascii="Verdana" w:hAnsi="Verdana" w:cs="Tahoma"/>
          <w:color w:val="000000" w:themeColor="text1"/>
          <w:sz w:val="20"/>
          <w:szCs w:val="20"/>
        </w:rPr>
        <w:t xml:space="preserve">Secondo i dati preliminari contenuti nella </w:t>
      </w:r>
      <w:r w:rsidR="00374761" w:rsidRPr="00A62BCE">
        <w:rPr>
          <w:rFonts w:ascii="Verdana" w:hAnsi="Verdana" w:cs="Tahoma"/>
          <w:i/>
          <w:color w:val="000000" w:themeColor="text1"/>
          <w:sz w:val="20"/>
          <w:szCs w:val="20"/>
        </w:rPr>
        <w:t>Relazione sulla gestione e il bilancio</w:t>
      </w:r>
      <w:r w:rsidR="00374761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di CONAI</w:t>
      </w:r>
      <w:r w:rsidR="00374761">
        <w:rPr>
          <w:rFonts w:ascii="Verdana" w:hAnsi="Verdana" w:cs="Tahoma"/>
          <w:color w:val="000000" w:themeColor="text1"/>
          <w:sz w:val="20"/>
          <w:szCs w:val="20"/>
        </w:rPr>
        <w:t xml:space="preserve">, nel 2014 </w:t>
      </w:r>
      <w:r w:rsidR="00917DD7">
        <w:rPr>
          <w:rFonts w:ascii="Verdana" w:hAnsi="Verdana" w:cs="Tahoma"/>
          <w:color w:val="000000" w:themeColor="text1"/>
          <w:sz w:val="20"/>
          <w:szCs w:val="20"/>
        </w:rPr>
        <w:t xml:space="preserve">sono stati avviati a riciclo il </w:t>
      </w:r>
      <w:r w:rsidR="00917DD7" w:rsidRPr="00917DD7">
        <w:rPr>
          <w:rFonts w:ascii="Verdana" w:hAnsi="Verdana" w:cs="Tahoma"/>
          <w:b/>
          <w:color w:val="000000" w:themeColor="text1"/>
          <w:sz w:val="20"/>
          <w:szCs w:val="20"/>
        </w:rPr>
        <w:t>68,3%</w:t>
      </w:r>
      <w:r w:rsidR="00917DD7">
        <w:rPr>
          <w:rFonts w:ascii="Verdana" w:hAnsi="Verdana" w:cs="Tahoma"/>
          <w:color w:val="000000" w:themeColor="text1"/>
          <w:sz w:val="20"/>
          <w:szCs w:val="20"/>
        </w:rPr>
        <w:t xml:space="preserve"> degli imballaggi immessi al consumo, in crescita di mezzo punto percentuale rispetto all’anno precedente, quando il tasso di riciclo era pari al 67,8%. Nel 2014 la quota di rifiuti di imballaggio valorizzata – </w:t>
      </w:r>
      <w:r w:rsidR="00374761">
        <w:rPr>
          <w:rFonts w:ascii="Verdana" w:hAnsi="Verdana" w:cs="Tahoma"/>
          <w:color w:val="000000" w:themeColor="text1"/>
          <w:sz w:val="20"/>
          <w:szCs w:val="20"/>
        </w:rPr>
        <w:t>comprende</w:t>
      </w:r>
      <w:r w:rsidR="00917DD7">
        <w:rPr>
          <w:rFonts w:ascii="Verdana" w:hAnsi="Verdana" w:cs="Tahoma"/>
          <w:color w:val="000000" w:themeColor="text1"/>
          <w:sz w:val="20"/>
          <w:szCs w:val="20"/>
        </w:rPr>
        <w:t>ndo in questa categoria anche i rifiuti oggetto di r</w:t>
      </w:r>
      <w:r w:rsidR="00374761">
        <w:rPr>
          <w:rFonts w:ascii="Verdana" w:hAnsi="Verdana" w:cs="Tahoma"/>
          <w:color w:val="000000" w:themeColor="text1"/>
          <w:sz w:val="20"/>
          <w:szCs w:val="20"/>
        </w:rPr>
        <w:t xml:space="preserve">ecupero energetico – si è attestata </w:t>
      </w:r>
      <w:r w:rsidR="00917DD7">
        <w:rPr>
          <w:rFonts w:ascii="Verdana" w:hAnsi="Verdana" w:cs="Tahoma"/>
          <w:color w:val="000000" w:themeColor="text1"/>
          <w:sz w:val="20"/>
          <w:szCs w:val="20"/>
        </w:rPr>
        <w:t xml:space="preserve">invece </w:t>
      </w:r>
      <w:r w:rsidR="00374761">
        <w:rPr>
          <w:rFonts w:ascii="Verdana" w:hAnsi="Verdana" w:cs="Tahoma"/>
          <w:color w:val="000000" w:themeColor="text1"/>
          <w:sz w:val="20"/>
          <w:szCs w:val="20"/>
        </w:rPr>
        <w:t xml:space="preserve">al </w:t>
      </w:r>
      <w:r w:rsidR="00374761" w:rsidRPr="002235B1">
        <w:rPr>
          <w:rFonts w:ascii="Verdana" w:hAnsi="Verdana" w:cs="Tahoma"/>
          <w:b/>
          <w:color w:val="000000" w:themeColor="text1"/>
          <w:sz w:val="20"/>
          <w:szCs w:val="20"/>
        </w:rPr>
        <w:t>78,3%</w:t>
      </w:r>
      <w:r w:rsidR="005F5057">
        <w:rPr>
          <w:rFonts w:ascii="Verdana" w:hAnsi="Verdana" w:cs="Tahoma"/>
          <w:b/>
          <w:color w:val="000000" w:themeColor="text1"/>
          <w:sz w:val="20"/>
          <w:szCs w:val="20"/>
        </w:rPr>
        <w:t xml:space="preserve">. </w:t>
      </w:r>
      <w:r w:rsidR="005F5057" w:rsidRPr="005F5057">
        <w:rPr>
          <w:rFonts w:ascii="Verdana" w:hAnsi="Verdana" w:cs="Tahoma"/>
          <w:color w:val="000000" w:themeColor="text1"/>
          <w:sz w:val="20"/>
          <w:szCs w:val="20"/>
        </w:rPr>
        <w:t xml:space="preserve">Ciò significa che </w:t>
      </w:r>
      <w:r w:rsidR="005F5057" w:rsidRPr="005F5057">
        <w:rPr>
          <w:rFonts w:ascii="Verdana" w:hAnsi="Verdana" w:cs="Tahoma"/>
          <w:b/>
          <w:color w:val="000000" w:themeColor="text1"/>
          <w:sz w:val="20"/>
          <w:szCs w:val="20"/>
        </w:rPr>
        <w:t>più di 3 imballaggi su 4 vengono sottratti alla discarica</w:t>
      </w:r>
      <w:r w:rsidR="005F5057" w:rsidRPr="005F5057">
        <w:rPr>
          <w:rFonts w:ascii="Verdana" w:hAnsi="Verdana" w:cs="Tahoma"/>
          <w:color w:val="000000" w:themeColor="text1"/>
          <w:sz w:val="20"/>
          <w:szCs w:val="20"/>
        </w:rPr>
        <w:t>, e che quest’opzione è ormai sempre più marginale nella destinazione di questa tipologia di rifiuti</w:t>
      </w:r>
      <w:r w:rsidR="00374761">
        <w:rPr>
          <w:rFonts w:ascii="Verdana" w:hAnsi="Verdana" w:cs="Tahoma"/>
          <w:color w:val="000000" w:themeColor="text1"/>
          <w:sz w:val="20"/>
          <w:szCs w:val="20"/>
        </w:rPr>
        <w:t xml:space="preserve">. </w:t>
      </w:r>
    </w:p>
    <w:p w:rsidR="00917DD7" w:rsidRDefault="00917DD7" w:rsidP="00374761">
      <w:pPr>
        <w:spacing w:line="264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</w:p>
    <w:p w:rsidR="007623CE" w:rsidRPr="000E2C08" w:rsidRDefault="001D2F09" w:rsidP="00374761">
      <w:pPr>
        <w:spacing w:line="264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Salgono anche</w:t>
      </w:r>
      <w:r w:rsidR="00374761">
        <w:rPr>
          <w:rFonts w:ascii="Verdana" w:hAnsi="Verdana" w:cs="Tahoma"/>
          <w:color w:val="000000" w:themeColor="text1"/>
          <w:sz w:val="20"/>
          <w:szCs w:val="20"/>
        </w:rPr>
        <w:t xml:space="preserve"> i</w:t>
      </w:r>
      <w:r w:rsidR="00374761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="00374761">
        <w:rPr>
          <w:rFonts w:ascii="Verdana" w:hAnsi="Verdana" w:cs="Tahoma"/>
          <w:color w:val="000000" w:themeColor="text1"/>
          <w:sz w:val="20"/>
          <w:szCs w:val="20"/>
        </w:rPr>
        <w:t xml:space="preserve">quantitativi di imballaggi avviati a riciclo e trasformati in materia prima seconda, </w:t>
      </w:r>
      <w:r w:rsidR="00374761" w:rsidRPr="00053DDB">
        <w:rPr>
          <w:rFonts w:ascii="Verdana" w:hAnsi="Verdana" w:cs="Tahoma"/>
          <w:b/>
          <w:color w:val="000000" w:themeColor="text1"/>
          <w:sz w:val="20"/>
          <w:szCs w:val="20"/>
        </w:rPr>
        <w:t>in crescita del 3,3%</w:t>
      </w:r>
      <w:r w:rsidR="00374761">
        <w:rPr>
          <w:rFonts w:ascii="Verdana" w:hAnsi="Verdana" w:cs="Tahoma"/>
          <w:color w:val="000000" w:themeColor="text1"/>
          <w:sz w:val="20"/>
          <w:szCs w:val="20"/>
        </w:rPr>
        <w:t xml:space="preserve"> rispetto all’anno precedente con l’avvio a riciclo di circa </w:t>
      </w:r>
      <w:r w:rsidR="00374761" w:rsidRPr="00A62BCE">
        <w:rPr>
          <w:rFonts w:ascii="Verdana" w:hAnsi="Verdana" w:cs="Tahoma"/>
          <w:b/>
          <w:color w:val="000000" w:themeColor="text1"/>
          <w:sz w:val="20"/>
          <w:szCs w:val="20"/>
        </w:rPr>
        <w:t>8 milioni di tonnellate</w:t>
      </w:r>
      <w:r w:rsidR="001E5263">
        <w:rPr>
          <w:rFonts w:ascii="Verdana" w:hAnsi="Verdana" w:cs="Tahoma"/>
          <w:color w:val="000000" w:themeColor="text1"/>
          <w:sz w:val="20"/>
          <w:szCs w:val="20"/>
        </w:rPr>
        <w:t>.</w:t>
      </w:r>
    </w:p>
    <w:p w:rsidR="007623CE" w:rsidRPr="000E2C08" w:rsidRDefault="007623CE" w:rsidP="00374761">
      <w:pPr>
        <w:spacing w:line="264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</w:p>
    <w:p w:rsidR="00C00439" w:rsidRDefault="00D432A7" w:rsidP="00374761">
      <w:pPr>
        <w:spacing w:line="264" w:lineRule="auto"/>
        <w:jc w:val="both"/>
        <w:rPr>
          <w:rFonts w:ascii="Verdana" w:hAnsi="Verdana" w:cs="Tahoma"/>
          <w:b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Dello stesso tenore</w:t>
      </w:r>
      <w:r w:rsidR="007623CE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i risultati di recupero complessivo degli imballaggi</w:t>
      </w:r>
      <w:r>
        <w:rPr>
          <w:rFonts w:ascii="Verdana" w:hAnsi="Verdana" w:cs="Tahoma"/>
          <w:color w:val="000000" w:themeColor="text1"/>
          <w:sz w:val="20"/>
          <w:szCs w:val="20"/>
        </w:rPr>
        <w:t xml:space="preserve"> che comprend</w:t>
      </w:r>
      <w:r w:rsidR="00877406">
        <w:rPr>
          <w:rFonts w:ascii="Verdana" w:hAnsi="Verdana" w:cs="Tahoma"/>
          <w:color w:val="000000" w:themeColor="text1"/>
          <w:sz w:val="20"/>
          <w:szCs w:val="20"/>
        </w:rPr>
        <w:t>ono</w:t>
      </w:r>
      <w:r>
        <w:rPr>
          <w:rFonts w:ascii="Verdana" w:hAnsi="Verdana" w:cs="Tahoma"/>
          <w:color w:val="000000" w:themeColor="text1"/>
          <w:sz w:val="20"/>
          <w:szCs w:val="20"/>
        </w:rPr>
        <w:t xml:space="preserve"> la</w:t>
      </w:r>
      <w:r w:rsidR="000759D7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quota di </w:t>
      </w:r>
      <w:r w:rsidR="007C087E">
        <w:rPr>
          <w:rFonts w:ascii="Verdana" w:hAnsi="Verdana" w:cs="Tahoma"/>
          <w:color w:val="000000" w:themeColor="text1"/>
          <w:sz w:val="20"/>
          <w:szCs w:val="20"/>
        </w:rPr>
        <w:t xml:space="preserve">riciclo e di recupero </w:t>
      </w:r>
      <w:r w:rsidR="007623CE" w:rsidRPr="000E2C08">
        <w:rPr>
          <w:rFonts w:ascii="Verdana" w:hAnsi="Verdana" w:cs="Tahoma"/>
          <w:color w:val="000000" w:themeColor="text1"/>
          <w:sz w:val="20"/>
          <w:szCs w:val="20"/>
        </w:rPr>
        <w:t>energetic</w:t>
      </w:r>
      <w:r w:rsidR="000759D7" w:rsidRPr="000E2C08">
        <w:rPr>
          <w:rFonts w:ascii="Verdana" w:hAnsi="Verdana" w:cs="Tahoma"/>
          <w:color w:val="000000" w:themeColor="text1"/>
          <w:sz w:val="20"/>
          <w:szCs w:val="20"/>
        </w:rPr>
        <w:t>o</w:t>
      </w:r>
      <w:r w:rsidR="00C00439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dei </w:t>
      </w:r>
      <w:r w:rsidR="004C7609" w:rsidRPr="000E2C08">
        <w:rPr>
          <w:rFonts w:ascii="Verdana" w:hAnsi="Verdana" w:cs="Tahoma"/>
          <w:color w:val="000000" w:themeColor="text1"/>
          <w:sz w:val="20"/>
          <w:szCs w:val="20"/>
        </w:rPr>
        <w:t>materiali</w:t>
      </w:r>
      <w:r w:rsidR="00C00439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: </w:t>
      </w:r>
      <w:r w:rsidR="00142CD4">
        <w:rPr>
          <w:rFonts w:ascii="Verdana" w:hAnsi="Verdana" w:cs="Tahoma"/>
          <w:color w:val="000000" w:themeColor="text1"/>
          <w:sz w:val="20"/>
          <w:szCs w:val="20"/>
        </w:rPr>
        <w:t xml:space="preserve">a fronte di un immesso al consumo </w:t>
      </w:r>
      <w:r w:rsidR="00D66340">
        <w:rPr>
          <w:rFonts w:ascii="Verdana" w:hAnsi="Verdana" w:cs="Tahoma"/>
          <w:color w:val="000000" w:themeColor="text1"/>
          <w:sz w:val="20"/>
          <w:szCs w:val="20"/>
        </w:rPr>
        <w:t>in crescita del 2,6% rispetto al 2013,</w:t>
      </w:r>
      <w:r w:rsidR="00142CD4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="00C00439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nel 2014 </w:t>
      </w:r>
      <w:r w:rsidR="00D66340">
        <w:rPr>
          <w:rFonts w:ascii="Verdana" w:hAnsi="Verdana" w:cs="Tahoma"/>
          <w:color w:val="000000" w:themeColor="text1"/>
          <w:sz w:val="20"/>
          <w:szCs w:val="20"/>
        </w:rPr>
        <w:t>è stato recuperato il 3,2% in più di imballaggi.</w:t>
      </w:r>
      <w:r w:rsidR="00C00439" w:rsidRPr="000E2C08">
        <w:rPr>
          <w:rFonts w:ascii="Verdana" w:hAnsi="Verdana" w:cs="Tahoma"/>
          <w:b/>
          <w:color w:val="000000" w:themeColor="text1"/>
          <w:sz w:val="20"/>
          <w:szCs w:val="20"/>
        </w:rPr>
        <w:t xml:space="preserve"> </w:t>
      </w:r>
    </w:p>
    <w:p w:rsidR="005F5057" w:rsidRPr="000E2C08" w:rsidRDefault="005F5057" w:rsidP="00374761">
      <w:pPr>
        <w:spacing w:line="264" w:lineRule="auto"/>
        <w:jc w:val="both"/>
        <w:rPr>
          <w:rFonts w:ascii="Verdana" w:hAnsi="Verdana" w:cs="Tahoma"/>
          <w:b/>
          <w:color w:val="000000" w:themeColor="text1"/>
          <w:sz w:val="20"/>
          <w:szCs w:val="20"/>
        </w:rPr>
      </w:pPr>
    </w:p>
    <w:p w:rsidR="00937119" w:rsidRDefault="00142CD4" w:rsidP="00D61861">
      <w:pPr>
        <w:spacing w:line="264" w:lineRule="auto"/>
        <w:jc w:val="both"/>
        <w:rPr>
          <w:rFonts w:ascii="Verdana" w:hAnsi="Verdana" w:cs="Tahoma"/>
          <w:i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 xml:space="preserve">Gli aumenti sono </w:t>
      </w:r>
      <w:r w:rsidR="007C087E">
        <w:rPr>
          <w:rFonts w:ascii="Verdana" w:hAnsi="Verdana" w:cs="Tahoma"/>
          <w:color w:val="000000" w:themeColor="text1"/>
          <w:sz w:val="20"/>
          <w:szCs w:val="20"/>
        </w:rPr>
        <w:t xml:space="preserve">principalmente legati </w:t>
      </w:r>
      <w:r w:rsidR="00F10D27">
        <w:rPr>
          <w:rFonts w:ascii="Verdana" w:hAnsi="Verdana" w:cs="Tahoma"/>
          <w:color w:val="000000" w:themeColor="text1"/>
          <w:sz w:val="20"/>
          <w:szCs w:val="20"/>
        </w:rPr>
        <w:t>allo</w:t>
      </w:r>
      <w:r w:rsidR="00531317">
        <w:rPr>
          <w:rFonts w:ascii="Verdana" w:hAnsi="Verdana" w:cs="Tahoma"/>
          <w:color w:val="000000" w:themeColor="text1"/>
          <w:sz w:val="20"/>
          <w:szCs w:val="20"/>
        </w:rPr>
        <w:t xml:space="preserve"> sviluppo</w:t>
      </w:r>
      <w:r w:rsidR="00C00439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della </w:t>
      </w:r>
      <w:r w:rsidR="00C00439" w:rsidRPr="000E2C08">
        <w:rPr>
          <w:rFonts w:ascii="Verdana" w:hAnsi="Verdana" w:cs="Tahoma"/>
          <w:b/>
          <w:color w:val="000000" w:themeColor="text1"/>
          <w:sz w:val="20"/>
          <w:szCs w:val="20"/>
        </w:rPr>
        <w:t xml:space="preserve">raccolta differenziata </w:t>
      </w:r>
      <w:r w:rsidR="005E0A4A">
        <w:rPr>
          <w:rFonts w:ascii="Verdana" w:hAnsi="Verdana" w:cs="Tahoma"/>
          <w:b/>
          <w:color w:val="000000" w:themeColor="text1"/>
          <w:sz w:val="20"/>
          <w:szCs w:val="20"/>
        </w:rPr>
        <w:t xml:space="preserve">in convenzione, </w:t>
      </w:r>
      <w:r w:rsidR="000759D7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regolata </w:t>
      </w:r>
      <w:r>
        <w:rPr>
          <w:rFonts w:ascii="Verdana" w:hAnsi="Verdana" w:cs="Tahoma"/>
          <w:color w:val="000000" w:themeColor="text1"/>
          <w:sz w:val="20"/>
          <w:szCs w:val="20"/>
        </w:rPr>
        <w:t>dal</w:t>
      </w:r>
      <w:r w:rsidR="00C00439" w:rsidRPr="000E2C08">
        <w:rPr>
          <w:rFonts w:ascii="Verdana" w:hAnsi="Verdana" w:cs="Tahoma"/>
          <w:color w:val="000000" w:themeColor="text1"/>
          <w:sz w:val="20"/>
          <w:szCs w:val="20"/>
        </w:rPr>
        <w:t>l’Accordo Quadro ANCI-CO</w:t>
      </w:r>
      <w:r w:rsidR="007C4857" w:rsidRPr="000E2C08">
        <w:rPr>
          <w:rFonts w:ascii="Verdana" w:hAnsi="Verdana" w:cs="Tahoma"/>
          <w:color w:val="000000" w:themeColor="text1"/>
          <w:sz w:val="20"/>
          <w:szCs w:val="20"/>
        </w:rPr>
        <w:t>NAI</w:t>
      </w:r>
      <w:r w:rsidR="00C00439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: </w:t>
      </w:r>
      <w:r w:rsidR="007C087E">
        <w:rPr>
          <w:rFonts w:ascii="Verdana" w:hAnsi="Verdana" w:cs="Tahoma"/>
          <w:color w:val="000000" w:themeColor="text1"/>
          <w:sz w:val="20"/>
          <w:szCs w:val="20"/>
        </w:rPr>
        <w:t>+</w:t>
      </w:r>
      <w:r w:rsidR="00C00439" w:rsidRPr="000E2C08">
        <w:rPr>
          <w:rFonts w:ascii="Verdana" w:hAnsi="Verdana" w:cs="Tahoma"/>
          <w:b/>
          <w:color w:val="000000" w:themeColor="text1"/>
          <w:sz w:val="20"/>
          <w:szCs w:val="20"/>
        </w:rPr>
        <w:t>6,1%</w:t>
      </w:r>
      <w:r w:rsidR="00531317">
        <w:rPr>
          <w:rFonts w:ascii="Verdana" w:hAnsi="Verdana" w:cs="Tahoma"/>
          <w:b/>
          <w:color w:val="000000" w:themeColor="text1"/>
          <w:sz w:val="20"/>
          <w:szCs w:val="20"/>
        </w:rPr>
        <w:t xml:space="preserve"> a livello nazionale </w:t>
      </w:r>
      <w:r w:rsidR="00531317" w:rsidRPr="00531317">
        <w:rPr>
          <w:rFonts w:asciiTheme="minorHAnsi" w:hAnsiTheme="minorHAnsi" w:cs="Tahoma"/>
          <w:color w:val="000000" w:themeColor="text1"/>
          <w:sz w:val="20"/>
          <w:szCs w:val="20"/>
        </w:rPr>
        <w:t>(</w:t>
      </w:r>
      <w:r w:rsidR="00531317" w:rsidRPr="00531317">
        <w:rPr>
          <w:rFonts w:asciiTheme="minorHAnsi" w:hAnsiTheme="minorHAnsi"/>
        </w:rPr>
        <w:t>con punte del + 7,9% per la plastica e + 7,5% per il vetro)</w:t>
      </w:r>
      <w:r w:rsidR="00C00439" w:rsidRPr="00531317">
        <w:rPr>
          <w:rFonts w:asciiTheme="minorHAnsi" w:hAnsiTheme="minorHAnsi" w:cs="Tahoma"/>
          <w:color w:val="000000" w:themeColor="text1"/>
          <w:sz w:val="20"/>
          <w:szCs w:val="20"/>
        </w:rPr>
        <w:t>,</w:t>
      </w:r>
      <w:r w:rsidR="00E3563B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="00D66340">
        <w:rPr>
          <w:rFonts w:ascii="Verdana" w:hAnsi="Verdana" w:cs="Tahoma"/>
          <w:color w:val="000000" w:themeColor="text1"/>
          <w:sz w:val="20"/>
          <w:szCs w:val="20"/>
        </w:rPr>
        <w:t xml:space="preserve">con </w:t>
      </w:r>
      <w:r w:rsidR="00D66340" w:rsidRPr="00531317">
        <w:rPr>
          <w:rFonts w:ascii="Verdana" w:hAnsi="Verdana" w:cs="Tahoma"/>
          <w:b/>
          <w:color w:val="000000" w:themeColor="text1"/>
          <w:sz w:val="20"/>
          <w:szCs w:val="20"/>
        </w:rPr>
        <w:t>c</w:t>
      </w:r>
      <w:r w:rsidR="00D305C2" w:rsidRPr="00531317">
        <w:rPr>
          <w:rFonts w:ascii="Verdana" w:hAnsi="Verdana" w:cs="Tahoma"/>
          <w:b/>
          <w:color w:val="000000" w:themeColor="text1"/>
          <w:sz w:val="20"/>
          <w:szCs w:val="20"/>
        </w:rPr>
        <w:t>inque filiere su sei</w:t>
      </w:r>
      <w:r w:rsidR="00D305C2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="00D66340">
        <w:rPr>
          <w:rFonts w:ascii="Verdana" w:hAnsi="Verdana" w:cs="Tahoma"/>
          <w:color w:val="000000" w:themeColor="text1"/>
          <w:sz w:val="20"/>
          <w:szCs w:val="20"/>
        </w:rPr>
        <w:t xml:space="preserve">che </w:t>
      </w:r>
      <w:r w:rsidR="00D305C2">
        <w:rPr>
          <w:rFonts w:ascii="Verdana" w:hAnsi="Verdana" w:cs="Tahoma"/>
          <w:color w:val="000000" w:themeColor="text1"/>
          <w:sz w:val="20"/>
          <w:szCs w:val="20"/>
        </w:rPr>
        <w:t xml:space="preserve">segnano incrementi derivanti principalmente dalla </w:t>
      </w:r>
      <w:r w:rsidR="00531317">
        <w:rPr>
          <w:rFonts w:ascii="Verdana" w:hAnsi="Verdana" w:cs="Tahoma"/>
          <w:color w:val="000000" w:themeColor="text1"/>
          <w:sz w:val="20"/>
          <w:szCs w:val="20"/>
        </w:rPr>
        <w:t xml:space="preserve">grande </w:t>
      </w:r>
      <w:r w:rsidR="00D305C2">
        <w:rPr>
          <w:rFonts w:ascii="Verdana" w:hAnsi="Verdana" w:cs="Tahoma"/>
          <w:color w:val="000000" w:themeColor="text1"/>
          <w:sz w:val="20"/>
          <w:szCs w:val="20"/>
        </w:rPr>
        <w:t>crescita dei volumi raccolti nel Centro-Sud, che si conferma essere il bacino con maggiori pote</w:t>
      </w:r>
      <w:bookmarkStart w:id="0" w:name="_GoBack"/>
      <w:bookmarkEnd w:id="0"/>
      <w:r w:rsidR="00D305C2">
        <w:rPr>
          <w:rFonts w:ascii="Verdana" w:hAnsi="Verdana" w:cs="Tahoma"/>
          <w:color w:val="000000" w:themeColor="text1"/>
          <w:sz w:val="20"/>
          <w:szCs w:val="20"/>
        </w:rPr>
        <w:t xml:space="preserve">nzialità </w:t>
      </w:r>
      <w:r w:rsidR="00D66340">
        <w:rPr>
          <w:rFonts w:ascii="Verdana" w:hAnsi="Verdana" w:cs="Tahoma"/>
          <w:color w:val="000000" w:themeColor="text1"/>
          <w:sz w:val="20"/>
          <w:szCs w:val="20"/>
        </w:rPr>
        <w:t xml:space="preserve">di </w:t>
      </w:r>
      <w:r w:rsidR="007C087E">
        <w:rPr>
          <w:rFonts w:ascii="Verdana" w:hAnsi="Verdana" w:cs="Tahoma"/>
          <w:color w:val="000000" w:themeColor="text1"/>
          <w:sz w:val="20"/>
          <w:szCs w:val="20"/>
        </w:rPr>
        <w:t>sviluppo</w:t>
      </w:r>
      <w:r w:rsidR="005E0A4A">
        <w:rPr>
          <w:rFonts w:ascii="Verdana" w:hAnsi="Verdana" w:cs="Tahoma"/>
          <w:color w:val="000000" w:themeColor="text1"/>
          <w:sz w:val="20"/>
          <w:szCs w:val="20"/>
        </w:rPr>
        <w:t xml:space="preserve"> anche per gli anni a venire</w:t>
      </w:r>
      <w:r w:rsidR="00D66340">
        <w:rPr>
          <w:rFonts w:ascii="Verdana" w:hAnsi="Verdana" w:cs="Tahoma"/>
          <w:color w:val="000000" w:themeColor="text1"/>
          <w:sz w:val="20"/>
          <w:szCs w:val="20"/>
        </w:rPr>
        <w:t>.</w:t>
      </w:r>
      <w:r w:rsidR="00D305C2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</w:p>
    <w:p w:rsidR="00531317" w:rsidRDefault="00531317" w:rsidP="00374761">
      <w:pPr>
        <w:spacing w:line="264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</w:p>
    <w:p w:rsidR="00E3563B" w:rsidRDefault="00142CD4" w:rsidP="00374761">
      <w:pPr>
        <w:spacing w:line="264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In tutto sono</w:t>
      </w:r>
      <w:r w:rsidR="00E3563B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="00E3563B" w:rsidRPr="000E2C08">
        <w:rPr>
          <w:rFonts w:ascii="Verdana" w:hAnsi="Verdana" w:cs="Tahoma"/>
          <w:b/>
          <w:color w:val="000000" w:themeColor="text1"/>
          <w:sz w:val="20"/>
          <w:szCs w:val="20"/>
        </w:rPr>
        <w:t>7.3</w:t>
      </w:r>
      <w:r w:rsidR="007C087E">
        <w:rPr>
          <w:rFonts w:ascii="Verdana" w:hAnsi="Verdana" w:cs="Tahoma"/>
          <w:b/>
          <w:color w:val="000000" w:themeColor="text1"/>
          <w:sz w:val="20"/>
          <w:szCs w:val="20"/>
        </w:rPr>
        <w:t>30</w:t>
      </w:r>
      <w:r w:rsidR="00E3563B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i Comuni serviti</w:t>
      </w:r>
      <w:r w:rsidR="00272829">
        <w:rPr>
          <w:rFonts w:ascii="Verdana" w:hAnsi="Verdana" w:cs="Tahoma"/>
          <w:color w:val="000000" w:themeColor="text1"/>
          <w:sz w:val="20"/>
          <w:szCs w:val="20"/>
        </w:rPr>
        <w:t xml:space="preserve"> dal sistema c</w:t>
      </w:r>
      <w:r w:rsidR="004C7609" w:rsidRPr="000E2C08">
        <w:rPr>
          <w:rFonts w:ascii="Verdana" w:hAnsi="Verdana" w:cs="Tahoma"/>
          <w:color w:val="000000" w:themeColor="text1"/>
          <w:sz w:val="20"/>
          <w:szCs w:val="20"/>
        </w:rPr>
        <w:t>onsortile</w:t>
      </w:r>
      <w:r w:rsidR="00E3563B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, con un coinvolgimento di oltre </w:t>
      </w:r>
      <w:r w:rsidR="00E3563B" w:rsidRPr="000E2C08">
        <w:rPr>
          <w:rFonts w:ascii="Verdana" w:hAnsi="Verdana" w:cs="Tahoma"/>
          <w:b/>
          <w:color w:val="000000" w:themeColor="text1"/>
          <w:sz w:val="20"/>
          <w:szCs w:val="20"/>
        </w:rPr>
        <w:t>57 milioni di cittadini</w:t>
      </w:r>
      <w:r w:rsidR="00E3563B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, </w:t>
      </w:r>
      <w:r w:rsidR="0064515D" w:rsidRPr="000E2C08">
        <w:rPr>
          <w:rFonts w:ascii="Verdana" w:hAnsi="Verdana" w:cs="Tahoma"/>
          <w:color w:val="000000" w:themeColor="text1"/>
          <w:sz w:val="20"/>
          <w:szCs w:val="20"/>
        </w:rPr>
        <w:t>il</w:t>
      </w:r>
      <w:r w:rsidR="00E3563B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="00E3563B" w:rsidRPr="000E2C08">
        <w:rPr>
          <w:rFonts w:ascii="Verdana" w:hAnsi="Verdana" w:cs="Tahoma"/>
          <w:b/>
          <w:color w:val="000000" w:themeColor="text1"/>
          <w:sz w:val="20"/>
          <w:szCs w:val="20"/>
        </w:rPr>
        <w:t>91%</w:t>
      </w:r>
      <w:r w:rsidR="00E3563B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della popolazione</w:t>
      </w:r>
      <w:r w:rsidR="006A7B5A" w:rsidRPr="000E2C08">
        <w:rPr>
          <w:rFonts w:ascii="Verdana" w:hAnsi="Verdana" w:cs="Tahoma"/>
          <w:color w:val="000000" w:themeColor="text1"/>
          <w:sz w:val="20"/>
          <w:szCs w:val="20"/>
        </w:rPr>
        <w:t xml:space="preserve"> italiana</w:t>
      </w:r>
      <w:r w:rsidR="00D66340">
        <w:rPr>
          <w:rFonts w:ascii="Verdana" w:hAnsi="Verdana" w:cs="Tahoma"/>
          <w:color w:val="000000" w:themeColor="text1"/>
          <w:sz w:val="20"/>
          <w:szCs w:val="20"/>
        </w:rPr>
        <w:t>.</w:t>
      </w:r>
    </w:p>
    <w:p w:rsidR="00DE5192" w:rsidRDefault="00DE5192" w:rsidP="00374761">
      <w:pPr>
        <w:spacing w:line="264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</w:p>
    <w:p w:rsidR="00FA2214" w:rsidRDefault="00FA2214" w:rsidP="008868C1">
      <w:pPr>
        <w:spacing w:line="264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 w:rsidRPr="000E2C08">
        <w:rPr>
          <w:rFonts w:ascii="Verdana" w:hAnsi="Verdana" w:cs="Tahoma"/>
          <w:color w:val="000000" w:themeColor="text1"/>
          <w:sz w:val="20"/>
          <w:szCs w:val="20"/>
        </w:rPr>
        <w:t xml:space="preserve">In 15 anni, grazie all’attività di CONAI, </w:t>
      </w:r>
      <w:r w:rsidRPr="000E2C08">
        <w:rPr>
          <w:rFonts w:ascii="Verdana" w:hAnsi="Verdana" w:cs="Arial"/>
          <w:b/>
          <w:color w:val="000000" w:themeColor="text1"/>
          <w:sz w:val="20"/>
          <w:szCs w:val="20"/>
        </w:rPr>
        <w:t xml:space="preserve">il recupero 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dei rifiuti di</w:t>
      </w:r>
      <w:r w:rsidRPr="000E2C08">
        <w:rPr>
          <w:rFonts w:ascii="Verdana" w:hAnsi="Verdana" w:cs="Arial"/>
          <w:b/>
          <w:color w:val="000000" w:themeColor="text1"/>
          <w:sz w:val="20"/>
          <w:szCs w:val="20"/>
        </w:rPr>
        <w:t xml:space="preserve"> imballaggi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o</w:t>
      </w:r>
      <w:r w:rsidRPr="000E2C08">
        <w:rPr>
          <w:rFonts w:ascii="Verdana" w:hAnsi="Verdana" w:cs="Arial"/>
          <w:b/>
          <w:color w:val="000000" w:themeColor="text1"/>
          <w:sz w:val="20"/>
          <w:szCs w:val="20"/>
        </w:rPr>
        <w:t xml:space="preserve"> è passato dal 33% </w:t>
      </w:r>
      <w:r w:rsidR="00F10D27">
        <w:rPr>
          <w:rFonts w:ascii="Verdana" w:hAnsi="Verdana" w:cs="Arial"/>
          <w:b/>
          <w:color w:val="000000" w:themeColor="text1"/>
          <w:sz w:val="20"/>
          <w:szCs w:val="20"/>
        </w:rPr>
        <w:t xml:space="preserve">al 78,4%, </w:t>
      </w:r>
      <w:r w:rsidR="00F10D27">
        <w:rPr>
          <w:rFonts w:ascii="Verdana" w:hAnsi="Verdana" w:cs="Arial"/>
          <w:color w:val="000000" w:themeColor="text1"/>
          <w:sz w:val="20"/>
          <w:szCs w:val="20"/>
        </w:rPr>
        <w:t>permettend</w:t>
      </w:r>
      <w:r w:rsidRPr="000E2C08">
        <w:rPr>
          <w:rFonts w:ascii="Verdana" w:hAnsi="Verdana" w:cs="Arial"/>
          <w:color w:val="000000" w:themeColor="text1"/>
          <w:sz w:val="20"/>
          <w:szCs w:val="20"/>
        </w:rPr>
        <w:t xml:space="preserve">o il risparmio di 350 miliardi di kilowattora, valore superiore alla domanda complessiva di energia elettrica in Italia, la </w:t>
      </w:r>
      <w:r>
        <w:rPr>
          <w:rFonts w:ascii="Verdana" w:hAnsi="Verdana" w:cs="Arial"/>
          <w:color w:val="000000" w:themeColor="text1"/>
          <w:sz w:val="20"/>
          <w:szCs w:val="20"/>
        </w:rPr>
        <w:t>mancata</w:t>
      </w:r>
      <w:r w:rsidRPr="000E2C08">
        <w:rPr>
          <w:rFonts w:ascii="Verdana" w:hAnsi="Verdana" w:cs="Arial"/>
          <w:color w:val="000000" w:themeColor="text1"/>
          <w:sz w:val="20"/>
          <w:szCs w:val="20"/>
        </w:rPr>
        <w:t xml:space="preserve"> emissione di 125 milioni di tonnellate di CO2 e la mancata apertura di 100 discariche. </w:t>
      </w:r>
    </w:p>
    <w:p w:rsidR="003722FE" w:rsidRPr="000E2C08" w:rsidRDefault="003722FE" w:rsidP="00F92A38">
      <w:pPr>
        <w:spacing w:line="264" w:lineRule="auto"/>
        <w:jc w:val="both"/>
        <w:rPr>
          <w:rFonts w:ascii="Verdana" w:hAnsi="Verdana" w:cs="Tahoma"/>
          <w:color w:val="000000" w:themeColor="text1"/>
          <w:sz w:val="20"/>
          <w:szCs w:val="20"/>
        </w:rPr>
      </w:pPr>
    </w:p>
    <w:p w:rsidR="00D60016" w:rsidRDefault="00D60016" w:rsidP="00D60016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Conai</w:t>
      </w:r>
      <w:proofErr w:type="spellEnd"/>
      <w:r>
        <w:rPr>
          <w:rFonts w:ascii="Arial" w:hAnsi="Arial" w:cs="Arial"/>
          <w:sz w:val="16"/>
          <w:szCs w:val="16"/>
        </w:rPr>
        <w:t>. CONAI è il consorzio privato senza fini di lucro costituito da oltre 1.000.000 aziende produttrici e utilizzatrici di imballaggi che ha la finalità di perseguire gli obiettivi di legge di recupero e riciclo dei materiali di imballaggio. Il Sistema Consortile costituisce in Italia un modello di gestione da parte dei privati di un interesse di natura pubblica: la tutela ambientale, in un’ottica di responsabilità condivisa tra imprese, pubblica amministrazione e cittadini, che va dalla produzione dell’imballaggio alla gestione del fine vita dello stesso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CONAI indirizza l’attività dei 6 Consorzi dei materiali: acciaio (Ricrea), alluminio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Cial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), carta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Comieco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), legno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Rilegno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), plastica (Corepla) e vetro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Coreve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).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www.conai.org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E045B1" w:rsidRDefault="00E045B1" w:rsidP="00E045B1">
      <w:pPr>
        <w:rPr>
          <w:rFonts w:ascii="Tahoma" w:hAnsi="Tahoma" w:cs="Tahoma"/>
          <w:sz w:val="16"/>
          <w:szCs w:val="16"/>
          <w:highlight w:val="yellow"/>
        </w:rPr>
      </w:pPr>
    </w:p>
    <w:p w:rsidR="00D60016" w:rsidRDefault="00D60016" w:rsidP="00D60016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Per maggiori informazioni:</w:t>
      </w:r>
    </w:p>
    <w:p w:rsidR="00A55292" w:rsidRDefault="00D60016" w:rsidP="00C75399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Chiara Morbidini </w:t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  <w:t>Daniele Rurale</w:t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</w:p>
    <w:p w:rsidR="00272829" w:rsidRDefault="00A55292" w:rsidP="0048506C">
      <w:pPr>
        <w:rPr>
          <w:rStyle w:val="Collegamentoipertestuale"/>
          <w:rFonts w:ascii="Verdana" w:eastAsia="Verdana" w:hAnsi="Verdana" w:cs="Verdana"/>
          <w:sz w:val="16"/>
          <w:szCs w:val="16"/>
        </w:rPr>
      </w:pPr>
      <w:r w:rsidRPr="00A55292">
        <w:rPr>
          <w:rStyle w:val="Collegamentoipertestuale"/>
          <w:rFonts w:ascii="Verdana" w:eastAsia="PMingLiU-ExtB" w:hAnsi="Verdana"/>
          <w:sz w:val="16"/>
          <w:szCs w:val="16"/>
        </w:rPr>
        <w:t>morbidini@conai.org</w:t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 w:rsidR="00C75399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hyperlink r:id="rId9" w:history="1">
        <w:r w:rsidR="00C75399" w:rsidRPr="00545777">
          <w:rPr>
            <w:rStyle w:val="Collegamentoipertestuale"/>
            <w:rFonts w:ascii="Verdana" w:eastAsia="Verdana" w:hAnsi="Verdana" w:cs="Verdana"/>
            <w:sz w:val="16"/>
            <w:szCs w:val="16"/>
          </w:rPr>
          <w:t>daniele.rurale@hkstrategies.com</w:t>
        </w:r>
      </w:hyperlink>
    </w:p>
    <w:p w:rsidR="00F551E8" w:rsidRPr="0048506C" w:rsidRDefault="00C75399" w:rsidP="0048506C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02-54044264 – 334.3717681</w:t>
      </w:r>
      <w:r w:rsidR="00A55292">
        <w:rPr>
          <w:rFonts w:ascii="Verdana" w:eastAsia="Verdana" w:hAnsi="Verdana" w:cs="Verdana"/>
          <w:sz w:val="16"/>
          <w:szCs w:val="16"/>
        </w:rPr>
        <w:tab/>
      </w:r>
      <w:r w:rsidR="00A55292">
        <w:rPr>
          <w:rFonts w:ascii="Verdana" w:eastAsia="Verdana" w:hAnsi="Verdana" w:cs="Verdana"/>
          <w:sz w:val="16"/>
          <w:szCs w:val="16"/>
        </w:rPr>
        <w:tab/>
      </w:r>
      <w:r w:rsidR="00A55292">
        <w:rPr>
          <w:rFonts w:ascii="Verdana" w:eastAsia="Verdana" w:hAnsi="Verdana" w:cs="Verdana"/>
          <w:sz w:val="16"/>
          <w:szCs w:val="16"/>
        </w:rPr>
        <w:tab/>
      </w:r>
      <w:r w:rsidR="00A55292">
        <w:rPr>
          <w:rFonts w:ascii="Verdana" w:eastAsia="Verdana" w:hAnsi="Verdana" w:cs="Verdana"/>
          <w:sz w:val="16"/>
          <w:szCs w:val="16"/>
        </w:rPr>
        <w:tab/>
      </w:r>
      <w:r w:rsidR="00A55292">
        <w:rPr>
          <w:rFonts w:ascii="Verdana" w:eastAsia="Verdana" w:hAnsi="Verdana" w:cs="Verdana"/>
          <w:sz w:val="16"/>
          <w:szCs w:val="16"/>
        </w:rPr>
        <w:tab/>
      </w:r>
      <w:r w:rsidR="00A55292">
        <w:rPr>
          <w:rFonts w:ascii="Verdana" w:eastAsia="Verdana" w:hAnsi="Verdana" w:cs="Verdana"/>
          <w:sz w:val="16"/>
          <w:szCs w:val="16"/>
        </w:rPr>
        <w:tab/>
      </w:r>
      <w:r w:rsidR="00A55292" w:rsidRPr="00A55292">
        <w:rPr>
          <w:rFonts w:ascii="Verdana" w:eastAsia="Verdana" w:hAnsi="Verdana" w:cs="Verdana"/>
          <w:sz w:val="16"/>
          <w:szCs w:val="16"/>
        </w:rPr>
        <w:t>02-3191.4269; 346-5011546</w:t>
      </w:r>
    </w:p>
    <w:sectPr w:rsidR="00F551E8" w:rsidRPr="0048506C" w:rsidSect="00381B0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9E" w:rsidRDefault="00210A9E">
      <w:r>
        <w:separator/>
      </w:r>
    </w:p>
  </w:endnote>
  <w:endnote w:type="continuationSeparator" w:id="0">
    <w:p w:rsidR="00210A9E" w:rsidRDefault="0021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9E" w:rsidRDefault="00210A9E">
      <w:r>
        <w:separator/>
      </w:r>
    </w:p>
  </w:footnote>
  <w:footnote w:type="continuationSeparator" w:id="0">
    <w:p w:rsidR="00210A9E" w:rsidRDefault="0021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99" w:rsidRDefault="00C7539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4F2408F" wp14:editId="3CA3A47C">
          <wp:simplePos x="0" y="0"/>
          <wp:positionH relativeFrom="column">
            <wp:posOffset>2171700</wp:posOffset>
          </wp:positionH>
          <wp:positionV relativeFrom="paragraph">
            <wp:posOffset>-121285</wp:posOffset>
          </wp:positionV>
          <wp:extent cx="1714500" cy="817880"/>
          <wp:effectExtent l="19050" t="0" r="0" b="0"/>
          <wp:wrapNone/>
          <wp:docPr id="4" name="Immagine 4" descr="Logo_per_comunic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r_comunic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A9"/>
    <w:rsid w:val="00010101"/>
    <w:rsid w:val="00010535"/>
    <w:rsid w:val="000365DE"/>
    <w:rsid w:val="00042BA5"/>
    <w:rsid w:val="00046B1B"/>
    <w:rsid w:val="00067E32"/>
    <w:rsid w:val="0007176B"/>
    <w:rsid w:val="000759D7"/>
    <w:rsid w:val="00076E3C"/>
    <w:rsid w:val="00090EC9"/>
    <w:rsid w:val="000946E7"/>
    <w:rsid w:val="000B1965"/>
    <w:rsid w:val="000B7326"/>
    <w:rsid w:val="000B7E04"/>
    <w:rsid w:val="000C1086"/>
    <w:rsid w:val="000C6E08"/>
    <w:rsid w:val="000D30CE"/>
    <w:rsid w:val="000D7AB9"/>
    <w:rsid w:val="000E2C08"/>
    <w:rsid w:val="000E53CA"/>
    <w:rsid w:val="000F13E9"/>
    <w:rsid w:val="000F44F0"/>
    <w:rsid w:val="000F4AAE"/>
    <w:rsid w:val="0010125E"/>
    <w:rsid w:val="00101C2C"/>
    <w:rsid w:val="00102E81"/>
    <w:rsid w:val="00104E82"/>
    <w:rsid w:val="00115B59"/>
    <w:rsid w:val="00117566"/>
    <w:rsid w:val="00142CD4"/>
    <w:rsid w:val="00144D8C"/>
    <w:rsid w:val="00151CEB"/>
    <w:rsid w:val="00152DDA"/>
    <w:rsid w:val="001547B9"/>
    <w:rsid w:val="00155C8F"/>
    <w:rsid w:val="00163DA1"/>
    <w:rsid w:val="00172FE2"/>
    <w:rsid w:val="001732E0"/>
    <w:rsid w:val="0017436E"/>
    <w:rsid w:val="00186B26"/>
    <w:rsid w:val="001B3672"/>
    <w:rsid w:val="001B553B"/>
    <w:rsid w:val="001C3760"/>
    <w:rsid w:val="001D0691"/>
    <w:rsid w:val="001D2F09"/>
    <w:rsid w:val="001D4CCB"/>
    <w:rsid w:val="001D5C1A"/>
    <w:rsid w:val="001E2CD5"/>
    <w:rsid w:val="001E490F"/>
    <w:rsid w:val="001E5263"/>
    <w:rsid w:val="001E7406"/>
    <w:rsid w:val="001F3E49"/>
    <w:rsid w:val="00210A9E"/>
    <w:rsid w:val="002121A8"/>
    <w:rsid w:val="0021769D"/>
    <w:rsid w:val="00220623"/>
    <w:rsid w:val="002225EF"/>
    <w:rsid w:val="002265B0"/>
    <w:rsid w:val="00235B34"/>
    <w:rsid w:val="00244DB7"/>
    <w:rsid w:val="00272829"/>
    <w:rsid w:val="002737E7"/>
    <w:rsid w:val="002809FA"/>
    <w:rsid w:val="0029771D"/>
    <w:rsid w:val="00297B81"/>
    <w:rsid w:val="002A0027"/>
    <w:rsid w:val="002A3D9D"/>
    <w:rsid w:val="002B02FC"/>
    <w:rsid w:val="002B73C1"/>
    <w:rsid w:val="002C58FD"/>
    <w:rsid w:val="002D20C3"/>
    <w:rsid w:val="002E3999"/>
    <w:rsid w:val="002E6B2E"/>
    <w:rsid w:val="00303D3D"/>
    <w:rsid w:val="00307A7B"/>
    <w:rsid w:val="003110E3"/>
    <w:rsid w:val="003209DB"/>
    <w:rsid w:val="00322C69"/>
    <w:rsid w:val="0033162D"/>
    <w:rsid w:val="003318BF"/>
    <w:rsid w:val="003357F7"/>
    <w:rsid w:val="00335927"/>
    <w:rsid w:val="00337616"/>
    <w:rsid w:val="00345F0D"/>
    <w:rsid w:val="00356D10"/>
    <w:rsid w:val="0037033D"/>
    <w:rsid w:val="003722FE"/>
    <w:rsid w:val="00374761"/>
    <w:rsid w:val="00381B0F"/>
    <w:rsid w:val="003862CC"/>
    <w:rsid w:val="003A12F4"/>
    <w:rsid w:val="003A3126"/>
    <w:rsid w:val="003A37B6"/>
    <w:rsid w:val="003A521C"/>
    <w:rsid w:val="003B4741"/>
    <w:rsid w:val="003B6DFD"/>
    <w:rsid w:val="003C23BF"/>
    <w:rsid w:val="003E042C"/>
    <w:rsid w:val="003F2E23"/>
    <w:rsid w:val="004013A6"/>
    <w:rsid w:val="00406D5E"/>
    <w:rsid w:val="00407322"/>
    <w:rsid w:val="00410D91"/>
    <w:rsid w:val="00415576"/>
    <w:rsid w:val="00416A11"/>
    <w:rsid w:val="0041760F"/>
    <w:rsid w:val="00417A95"/>
    <w:rsid w:val="00421BF6"/>
    <w:rsid w:val="0043163A"/>
    <w:rsid w:val="004316F3"/>
    <w:rsid w:val="004408E3"/>
    <w:rsid w:val="00441888"/>
    <w:rsid w:val="00450E07"/>
    <w:rsid w:val="00453951"/>
    <w:rsid w:val="004835BD"/>
    <w:rsid w:val="0048506C"/>
    <w:rsid w:val="00486718"/>
    <w:rsid w:val="004932F8"/>
    <w:rsid w:val="00493F46"/>
    <w:rsid w:val="0049418B"/>
    <w:rsid w:val="004A0120"/>
    <w:rsid w:val="004A4EE9"/>
    <w:rsid w:val="004A6304"/>
    <w:rsid w:val="004B05A2"/>
    <w:rsid w:val="004C4CEF"/>
    <w:rsid w:val="004C5966"/>
    <w:rsid w:val="004C5AA3"/>
    <w:rsid w:val="004C7609"/>
    <w:rsid w:val="004C7E23"/>
    <w:rsid w:val="004D0B1C"/>
    <w:rsid w:val="004D168C"/>
    <w:rsid w:val="004D1B74"/>
    <w:rsid w:val="004D5D80"/>
    <w:rsid w:val="004D68B4"/>
    <w:rsid w:val="004E1805"/>
    <w:rsid w:val="004E6AFB"/>
    <w:rsid w:val="004E78C3"/>
    <w:rsid w:val="0050464E"/>
    <w:rsid w:val="0051319E"/>
    <w:rsid w:val="00524587"/>
    <w:rsid w:val="00530A9C"/>
    <w:rsid w:val="00530B77"/>
    <w:rsid w:val="00531317"/>
    <w:rsid w:val="0054317C"/>
    <w:rsid w:val="0054545D"/>
    <w:rsid w:val="00547E53"/>
    <w:rsid w:val="00551B12"/>
    <w:rsid w:val="00556487"/>
    <w:rsid w:val="00556EFF"/>
    <w:rsid w:val="00572E49"/>
    <w:rsid w:val="00581EFA"/>
    <w:rsid w:val="00582B7A"/>
    <w:rsid w:val="0058322D"/>
    <w:rsid w:val="005920CB"/>
    <w:rsid w:val="005B0456"/>
    <w:rsid w:val="005E0A4A"/>
    <w:rsid w:val="005E0F9F"/>
    <w:rsid w:val="005F5057"/>
    <w:rsid w:val="00615205"/>
    <w:rsid w:val="00617229"/>
    <w:rsid w:val="00623D54"/>
    <w:rsid w:val="006424FC"/>
    <w:rsid w:val="00642F2F"/>
    <w:rsid w:val="00644E65"/>
    <w:rsid w:val="0064515D"/>
    <w:rsid w:val="006451A9"/>
    <w:rsid w:val="00650202"/>
    <w:rsid w:val="00651606"/>
    <w:rsid w:val="00653D13"/>
    <w:rsid w:val="00656605"/>
    <w:rsid w:val="00661970"/>
    <w:rsid w:val="00664D80"/>
    <w:rsid w:val="0066516B"/>
    <w:rsid w:val="00666CEA"/>
    <w:rsid w:val="00671EA9"/>
    <w:rsid w:val="0068032C"/>
    <w:rsid w:val="00680981"/>
    <w:rsid w:val="00684CED"/>
    <w:rsid w:val="00687C46"/>
    <w:rsid w:val="0069136C"/>
    <w:rsid w:val="006A7B5A"/>
    <w:rsid w:val="006C0BA1"/>
    <w:rsid w:val="006C62F1"/>
    <w:rsid w:val="006D612D"/>
    <w:rsid w:val="006E5833"/>
    <w:rsid w:val="006F76B0"/>
    <w:rsid w:val="007035C6"/>
    <w:rsid w:val="0070682C"/>
    <w:rsid w:val="00742B37"/>
    <w:rsid w:val="007548EC"/>
    <w:rsid w:val="00756B64"/>
    <w:rsid w:val="00757ADD"/>
    <w:rsid w:val="007623CE"/>
    <w:rsid w:val="00766004"/>
    <w:rsid w:val="00766AF6"/>
    <w:rsid w:val="00767D8C"/>
    <w:rsid w:val="007729B2"/>
    <w:rsid w:val="007755A4"/>
    <w:rsid w:val="00782AD3"/>
    <w:rsid w:val="007923C4"/>
    <w:rsid w:val="007961B6"/>
    <w:rsid w:val="007B1787"/>
    <w:rsid w:val="007B33CA"/>
    <w:rsid w:val="007B5E82"/>
    <w:rsid w:val="007B6129"/>
    <w:rsid w:val="007C087E"/>
    <w:rsid w:val="007C0DAA"/>
    <w:rsid w:val="007C2C20"/>
    <w:rsid w:val="007C4857"/>
    <w:rsid w:val="007D2C1E"/>
    <w:rsid w:val="008007AB"/>
    <w:rsid w:val="00802298"/>
    <w:rsid w:val="0080326A"/>
    <w:rsid w:val="0081536C"/>
    <w:rsid w:val="0082118B"/>
    <w:rsid w:val="008308CB"/>
    <w:rsid w:val="008339A7"/>
    <w:rsid w:val="00841B75"/>
    <w:rsid w:val="00842E9E"/>
    <w:rsid w:val="00845612"/>
    <w:rsid w:val="00846626"/>
    <w:rsid w:val="00852902"/>
    <w:rsid w:val="00865DE9"/>
    <w:rsid w:val="008661CD"/>
    <w:rsid w:val="00867153"/>
    <w:rsid w:val="00871542"/>
    <w:rsid w:val="00873C0C"/>
    <w:rsid w:val="00877406"/>
    <w:rsid w:val="0088121E"/>
    <w:rsid w:val="008868C1"/>
    <w:rsid w:val="00892E1D"/>
    <w:rsid w:val="008A4726"/>
    <w:rsid w:val="008A5200"/>
    <w:rsid w:val="008B053A"/>
    <w:rsid w:val="008B5B13"/>
    <w:rsid w:val="008B6E65"/>
    <w:rsid w:val="008C38FD"/>
    <w:rsid w:val="009057B7"/>
    <w:rsid w:val="009060C9"/>
    <w:rsid w:val="009103EB"/>
    <w:rsid w:val="00911EB8"/>
    <w:rsid w:val="00912C8A"/>
    <w:rsid w:val="0091442A"/>
    <w:rsid w:val="00914B7F"/>
    <w:rsid w:val="00915776"/>
    <w:rsid w:val="00917DD7"/>
    <w:rsid w:val="00937119"/>
    <w:rsid w:val="00946908"/>
    <w:rsid w:val="00963C23"/>
    <w:rsid w:val="00967351"/>
    <w:rsid w:val="00971416"/>
    <w:rsid w:val="00972B85"/>
    <w:rsid w:val="009750F6"/>
    <w:rsid w:val="00994EBF"/>
    <w:rsid w:val="009A1FE2"/>
    <w:rsid w:val="009A2466"/>
    <w:rsid w:val="009B20CA"/>
    <w:rsid w:val="009B6D09"/>
    <w:rsid w:val="009C2A2C"/>
    <w:rsid w:val="009C3FE9"/>
    <w:rsid w:val="009D03A5"/>
    <w:rsid w:val="009D2809"/>
    <w:rsid w:val="009D29DD"/>
    <w:rsid w:val="009D7CDB"/>
    <w:rsid w:val="009E3EDA"/>
    <w:rsid w:val="009E4705"/>
    <w:rsid w:val="009E653C"/>
    <w:rsid w:val="009F2FC0"/>
    <w:rsid w:val="009F3557"/>
    <w:rsid w:val="009F5C8C"/>
    <w:rsid w:val="00A0083D"/>
    <w:rsid w:val="00A01823"/>
    <w:rsid w:val="00A02A1B"/>
    <w:rsid w:val="00A12ACA"/>
    <w:rsid w:val="00A14970"/>
    <w:rsid w:val="00A15DBA"/>
    <w:rsid w:val="00A35074"/>
    <w:rsid w:val="00A43BE7"/>
    <w:rsid w:val="00A451A8"/>
    <w:rsid w:val="00A467CC"/>
    <w:rsid w:val="00A55292"/>
    <w:rsid w:val="00A638E8"/>
    <w:rsid w:val="00A64914"/>
    <w:rsid w:val="00A66810"/>
    <w:rsid w:val="00A71D23"/>
    <w:rsid w:val="00A74E5D"/>
    <w:rsid w:val="00A75D11"/>
    <w:rsid w:val="00A90549"/>
    <w:rsid w:val="00A91704"/>
    <w:rsid w:val="00AA59ED"/>
    <w:rsid w:val="00AA6852"/>
    <w:rsid w:val="00AB351A"/>
    <w:rsid w:val="00AB42C8"/>
    <w:rsid w:val="00AC34BB"/>
    <w:rsid w:val="00AD0224"/>
    <w:rsid w:val="00AF4399"/>
    <w:rsid w:val="00B0017B"/>
    <w:rsid w:val="00B20165"/>
    <w:rsid w:val="00B31D80"/>
    <w:rsid w:val="00B41535"/>
    <w:rsid w:val="00B42344"/>
    <w:rsid w:val="00B435B5"/>
    <w:rsid w:val="00B4381F"/>
    <w:rsid w:val="00B46A1D"/>
    <w:rsid w:val="00B472CA"/>
    <w:rsid w:val="00B52047"/>
    <w:rsid w:val="00B54EC3"/>
    <w:rsid w:val="00B62149"/>
    <w:rsid w:val="00B858DE"/>
    <w:rsid w:val="00B97A91"/>
    <w:rsid w:val="00BA0DC9"/>
    <w:rsid w:val="00BA0DCE"/>
    <w:rsid w:val="00BB671D"/>
    <w:rsid w:val="00BB72C0"/>
    <w:rsid w:val="00BC4468"/>
    <w:rsid w:val="00BD1E65"/>
    <w:rsid w:val="00BD4797"/>
    <w:rsid w:val="00BE5F04"/>
    <w:rsid w:val="00BE76EE"/>
    <w:rsid w:val="00BF1F8B"/>
    <w:rsid w:val="00BF4F89"/>
    <w:rsid w:val="00BF5406"/>
    <w:rsid w:val="00BF555B"/>
    <w:rsid w:val="00BF67CA"/>
    <w:rsid w:val="00C002BC"/>
    <w:rsid w:val="00C00439"/>
    <w:rsid w:val="00C01DE0"/>
    <w:rsid w:val="00C06FB8"/>
    <w:rsid w:val="00C1088D"/>
    <w:rsid w:val="00C26B5D"/>
    <w:rsid w:val="00C37679"/>
    <w:rsid w:val="00C4326F"/>
    <w:rsid w:val="00C5554E"/>
    <w:rsid w:val="00C57D49"/>
    <w:rsid w:val="00C61267"/>
    <w:rsid w:val="00C75399"/>
    <w:rsid w:val="00C758C5"/>
    <w:rsid w:val="00C76988"/>
    <w:rsid w:val="00C8258C"/>
    <w:rsid w:val="00C84BE5"/>
    <w:rsid w:val="00CA5156"/>
    <w:rsid w:val="00CA5CED"/>
    <w:rsid w:val="00CC06E5"/>
    <w:rsid w:val="00CC1171"/>
    <w:rsid w:val="00CC4815"/>
    <w:rsid w:val="00CD0173"/>
    <w:rsid w:val="00CD5CE6"/>
    <w:rsid w:val="00CD62E5"/>
    <w:rsid w:val="00CF148A"/>
    <w:rsid w:val="00CF47E1"/>
    <w:rsid w:val="00CF53E1"/>
    <w:rsid w:val="00CF647F"/>
    <w:rsid w:val="00D0516E"/>
    <w:rsid w:val="00D17C3D"/>
    <w:rsid w:val="00D215C8"/>
    <w:rsid w:val="00D21CA7"/>
    <w:rsid w:val="00D23F25"/>
    <w:rsid w:val="00D305C2"/>
    <w:rsid w:val="00D30709"/>
    <w:rsid w:val="00D334E9"/>
    <w:rsid w:val="00D40F08"/>
    <w:rsid w:val="00D432A7"/>
    <w:rsid w:val="00D507AC"/>
    <w:rsid w:val="00D56E26"/>
    <w:rsid w:val="00D60016"/>
    <w:rsid w:val="00D61861"/>
    <w:rsid w:val="00D66340"/>
    <w:rsid w:val="00D677AB"/>
    <w:rsid w:val="00D71EB4"/>
    <w:rsid w:val="00D7668F"/>
    <w:rsid w:val="00D8270C"/>
    <w:rsid w:val="00D902D1"/>
    <w:rsid w:val="00D916BD"/>
    <w:rsid w:val="00DA24A8"/>
    <w:rsid w:val="00DA3CC3"/>
    <w:rsid w:val="00DA669F"/>
    <w:rsid w:val="00DB2D83"/>
    <w:rsid w:val="00DE0371"/>
    <w:rsid w:val="00DE3384"/>
    <w:rsid w:val="00DE5192"/>
    <w:rsid w:val="00DE6CC9"/>
    <w:rsid w:val="00DE7D13"/>
    <w:rsid w:val="00DF19DD"/>
    <w:rsid w:val="00E04019"/>
    <w:rsid w:val="00E045B1"/>
    <w:rsid w:val="00E04C93"/>
    <w:rsid w:val="00E12233"/>
    <w:rsid w:val="00E126DC"/>
    <w:rsid w:val="00E143E6"/>
    <w:rsid w:val="00E23882"/>
    <w:rsid w:val="00E24585"/>
    <w:rsid w:val="00E3563B"/>
    <w:rsid w:val="00E45098"/>
    <w:rsid w:val="00E46E84"/>
    <w:rsid w:val="00E557E0"/>
    <w:rsid w:val="00E56CF6"/>
    <w:rsid w:val="00E579E3"/>
    <w:rsid w:val="00E72C94"/>
    <w:rsid w:val="00E732F4"/>
    <w:rsid w:val="00E9217E"/>
    <w:rsid w:val="00E97FA2"/>
    <w:rsid w:val="00EA19F8"/>
    <w:rsid w:val="00EA263F"/>
    <w:rsid w:val="00EA51BD"/>
    <w:rsid w:val="00EB4862"/>
    <w:rsid w:val="00EC669D"/>
    <w:rsid w:val="00ED02FC"/>
    <w:rsid w:val="00ED1755"/>
    <w:rsid w:val="00EE49F0"/>
    <w:rsid w:val="00EF5E02"/>
    <w:rsid w:val="00EF7AA3"/>
    <w:rsid w:val="00F01F18"/>
    <w:rsid w:val="00F04673"/>
    <w:rsid w:val="00F10D27"/>
    <w:rsid w:val="00F1770B"/>
    <w:rsid w:val="00F21411"/>
    <w:rsid w:val="00F22266"/>
    <w:rsid w:val="00F277BA"/>
    <w:rsid w:val="00F35AE3"/>
    <w:rsid w:val="00F405F8"/>
    <w:rsid w:val="00F4241D"/>
    <w:rsid w:val="00F511DF"/>
    <w:rsid w:val="00F551E8"/>
    <w:rsid w:val="00F579E7"/>
    <w:rsid w:val="00F668B5"/>
    <w:rsid w:val="00F72BD1"/>
    <w:rsid w:val="00F73A21"/>
    <w:rsid w:val="00F74AA5"/>
    <w:rsid w:val="00F80D32"/>
    <w:rsid w:val="00F81901"/>
    <w:rsid w:val="00F92426"/>
    <w:rsid w:val="00F92A38"/>
    <w:rsid w:val="00F94AB2"/>
    <w:rsid w:val="00F952E0"/>
    <w:rsid w:val="00FA2214"/>
    <w:rsid w:val="00FA48D7"/>
    <w:rsid w:val="00FB06AB"/>
    <w:rsid w:val="00FB1DED"/>
    <w:rsid w:val="00FB2B7B"/>
    <w:rsid w:val="00FB3225"/>
    <w:rsid w:val="00FB34CF"/>
    <w:rsid w:val="00FC3E6A"/>
    <w:rsid w:val="00FC75F6"/>
    <w:rsid w:val="00FD004E"/>
    <w:rsid w:val="00FE1B61"/>
    <w:rsid w:val="00FE50CC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B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57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7F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A19F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1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1EB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8308CB"/>
    <w:pPr>
      <w:spacing w:before="100" w:beforeAutospacing="1" w:after="100" w:afterAutospacing="1"/>
    </w:pPr>
    <w:rPr>
      <w:rFonts w:eastAsiaTheme="minorEastAsia"/>
    </w:rPr>
  </w:style>
  <w:style w:type="character" w:customStyle="1" w:styleId="Hyperlink0">
    <w:name w:val="Hyperlink.0"/>
    <w:basedOn w:val="Carpredefinitoparagrafo"/>
    <w:rsid w:val="00D60016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character" w:styleId="Enfasigrassetto">
    <w:name w:val="Strong"/>
    <w:qFormat/>
    <w:rsid w:val="00C75399"/>
    <w:rPr>
      <w:b/>
      <w:bCs/>
    </w:rPr>
  </w:style>
  <w:style w:type="paragraph" w:styleId="Paragrafoelenco">
    <w:name w:val="List Paragraph"/>
    <w:basedOn w:val="Normale"/>
    <w:uiPriority w:val="34"/>
    <w:qFormat/>
    <w:rsid w:val="00803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1B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57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7F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A19F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1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1EB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8308CB"/>
    <w:pPr>
      <w:spacing w:before="100" w:beforeAutospacing="1" w:after="100" w:afterAutospacing="1"/>
    </w:pPr>
    <w:rPr>
      <w:rFonts w:eastAsiaTheme="minorEastAsia"/>
    </w:rPr>
  </w:style>
  <w:style w:type="character" w:customStyle="1" w:styleId="Hyperlink0">
    <w:name w:val="Hyperlink.0"/>
    <w:basedOn w:val="Carpredefinitoparagrafo"/>
    <w:rsid w:val="00D60016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character" w:styleId="Enfasigrassetto">
    <w:name w:val="Strong"/>
    <w:qFormat/>
    <w:rsid w:val="00C75399"/>
    <w:rPr>
      <w:b/>
      <w:bCs/>
    </w:rPr>
  </w:style>
  <w:style w:type="paragraph" w:styleId="Paragrafoelenco">
    <w:name w:val="List Paragraph"/>
    <w:basedOn w:val="Normale"/>
    <w:uiPriority w:val="34"/>
    <w:qFormat/>
    <w:rsid w:val="00803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e.rurale@hkstrate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4935-6490-4CF7-8718-898BE312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473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Conai: riciclo garantito anche con la crisi economica</vt:lpstr>
      <vt:lpstr>Conai: riciclo garantito anche con la crisi economica</vt:lpstr>
    </vt:vector>
  </TitlesOfParts>
  <Company>conai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Conai: riciclo garantito anche con la crisi economica</dc:title>
  <dc:creator>Morbidini</dc:creator>
  <cp:lastModifiedBy>Daniele Rurale</cp:lastModifiedBy>
  <cp:revision>27</cp:revision>
  <cp:lastPrinted>2015-04-21T15:21:00Z</cp:lastPrinted>
  <dcterms:created xsi:type="dcterms:W3CDTF">2015-04-21T13:41:00Z</dcterms:created>
  <dcterms:modified xsi:type="dcterms:W3CDTF">2015-05-26T08:50:00Z</dcterms:modified>
</cp:coreProperties>
</file>