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DE0371" w:rsidRPr="0048506C" w:rsidRDefault="00DE0371" w:rsidP="0088121E">
      <w:pPr>
        <w:jc w:val="center"/>
        <w:rPr>
          <w:rFonts w:ascii="Verdana" w:hAnsi="Verdana" w:cs="Tahoma"/>
          <w:b/>
          <w:sz w:val="22"/>
          <w:szCs w:val="22"/>
        </w:rPr>
      </w:pPr>
    </w:p>
    <w:p w:rsidR="00356D10" w:rsidRPr="008C56A2" w:rsidRDefault="00186D99" w:rsidP="00EA09BE">
      <w:pPr>
        <w:spacing w:line="264" w:lineRule="auto"/>
        <w:jc w:val="center"/>
        <w:rPr>
          <w:rFonts w:ascii="Verdana" w:hAnsi="Verdana" w:cs="Tahoma"/>
          <w:b/>
          <w:i/>
          <w:sz w:val="20"/>
          <w:szCs w:val="20"/>
        </w:rPr>
      </w:pPr>
      <w:r>
        <w:rPr>
          <w:rFonts w:ascii="Verdana" w:hAnsi="Verdana" w:cs="Tahoma"/>
          <w:b/>
          <w:sz w:val="22"/>
          <w:szCs w:val="22"/>
        </w:rPr>
        <w:t>Il contatore ambientale</w:t>
      </w:r>
      <w:bookmarkStart w:id="0" w:name="_GoBack"/>
      <w:bookmarkEnd w:id="0"/>
      <w:r>
        <w:rPr>
          <w:rFonts w:ascii="Verdana" w:hAnsi="Verdana" w:cs="Tahoma"/>
          <w:b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/>
          <w:sz w:val="22"/>
          <w:szCs w:val="22"/>
        </w:rPr>
        <w:t>Conai</w:t>
      </w:r>
      <w:proofErr w:type="spellEnd"/>
      <w:r>
        <w:rPr>
          <w:rFonts w:ascii="Verdana" w:hAnsi="Verdana" w:cs="Tahoma"/>
          <w:b/>
          <w:sz w:val="22"/>
          <w:szCs w:val="22"/>
        </w:rPr>
        <w:t xml:space="preserve"> ad Expo Milano 2015</w:t>
      </w:r>
      <w:r w:rsidR="00B23C2C">
        <w:rPr>
          <w:rFonts w:ascii="Verdana" w:hAnsi="Verdana" w:cs="Tahoma"/>
          <w:b/>
          <w:sz w:val="22"/>
          <w:szCs w:val="22"/>
        </w:rPr>
        <w:t xml:space="preserve"> </w:t>
      </w:r>
      <w:r w:rsidR="008C56A2">
        <w:rPr>
          <w:rFonts w:ascii="Verdana" w:hAnsi="Verdana" w:cs="Tahoma"/>
          <w:b/>
          <w:sz w:val="22"/>
          <w:szCs w:val="22"/>
        </w:rPr>
        <w:br/>
      </w:r>
    </w:p>
    <w:p w:rsidR="00A62BCE" w:rsidRPr="009E69B6" w:rsidRDefault="00A62BCE" w:rsidP="008F5AB3">
      <w:pPr>
        <w:spacing w:line="264" w:lineRule="auto"/>
        <w:jc w:val="both"/>
        <w:rPr>
          <w:rFonts w:ascii="Verdana" w:hAnsi="Verdana" w:cs="Tahoma"/>
          <w:sz w:val="22"/>
          <w:szCs w:val="22"/>
        </w:rPr>
      </w:pPr>
    </w:p>
    <w:p w:rsidR="008C56A2" w:rsidRDefault="008C56A2" w:rsidP="008C56A2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8D27DC">
        <w:rPr>
          <w:rFonts w:ascii="Verdana" w:hAnsi="Verdana" w:cs="Tahoma"/>
          <w:sz w:val="20"/>
          <w:szCs w:val="20"/>
        </w:rPr>
        <w:t xml:space="preserve">CONAI ha diffuso </w:t>
      </w:r>
      <w:r>
        <w:rPr>
          <w:rFonts w:ascii="Verdana" w:hAnsi="Verdana" w:cs="Tahoma"/>
          <w:sz w:val="20"/>
          <w:szCs w:val="20"/>
        </w:rPr>
        <w:t>le prime rilevazioni del contatore ambientale installato all’interno di Expo Milano 2015, che misura i quantitativi di rifiuti avviati a riciclo all’interno dell’Esposizione Universale.</w:t>
      </w:r>
      <w:r w:rsidRPr="008D27DC">
        <w:rPr>
          <w:rFonts w:ascii="Verdana" w:hAnsi="Verdana" w:cs="Tahoma"/>
          <w:sz w:val="20"/>
          <w:szCs w:val="20"/>
        </w:rPr>
        <w:t xml:space="preserve"> </w:t>
      </w:r>
    </w:p>
    <w:p w:rsidR="008C56A2" w:rsidRDefault="008C56A2" w:rsidP="008C56A2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456436" w:rsidRDefault="008C56A2" w:rsidP="00456436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</w:t>
      </w:r>
      <w:r w:rsidRPr="00F351EA">
        <w:rPr>
          <w:rFonts w:ascii="Verdana" w:hAnsi="Verdana" w:cs="Tahoma"/>
          <w:sz w:val="20"/>
          <w:szCs w:val="20"/>
        </w:rPr>
        <w:t xml:space="preserve"> 30 giorni </w:t>
      </w:r>
      <w:r>
        <w:rPr>
          <w:rFonts w:ascii="Verdana" w:hAnsi="Verdana" w:cs="Tahoma"/>
          <w:sz w:val="20"/>
          <w:szCs w:val="20"/>
        </w:rPr>
        <w:t>dall’inaugurazione</w:t>
      </w:r>
      <w:r w:rsidRPr="00F351EA">
        <w:rPr>
          <w:rFonts w:ascii="Verdana" w:hAnsi="Verdana" w:cs="Tahoma"/>
          <w:sz w:val="20"/>
          <w:szCs w:val="20"/>
        </w:rPr>
        <w:t xml:space="preserve"> </w:t>
      </w:r>
      <w:r w:rsidRPr="00F351EA">
        <w:rPr>
          <w:rFonts w:ascii="Verdana" w:hAnsi="Verdana" w:cs="Tahoma"/>
          <w:b/>
          <w:sz w:val="20"/>
          <w:szCs w:val="20"/>
        </w:rPr>
        <w:t xml:space="preserve">il tasso di raccolta differenziata all’interno del sito </w:t>
      </w:r>
      <w:r>
        <w:rPr>
          <w:rFonts w:ascii="Verdana" w:hAnsi="Verdana" w:cs="Tahoma"/>
          <w:b/>
          <w:sz w:val="20"/>
          <w:szCs w:val="20"/>
        </w:rPr>
        <w:t>espositivo</w:t>
      </w:r>
      <w:r w:rsidRPr="00F351EA">
        <w:rPr>
          <w:rFonts w:ascii="Verdana" w:hAnsi="Verdana" w:cs="Tahoma"/>
          <w:b/>
          <w:sz w:val="20"/>
          <w:szCs w:val="20"/>
        </w:rPr>
        <w:t xml:space="preserve"> si </w:t>
      </w:r>
      <w:r>
        <w:rPr>
          <w:rFonts w:ascii="Verdana" w:hAnsi="Verdana" w:cs="Tahoma"/>
          <w:b/>
          <w:sz w:val="20"/>
          <w:szCs w:val="20"/>
        </w:rPr>
        <w:t>aggira</w:t>
      </w:r>
      <w:r w:rsidR="00AA2E16">
        <w:rPr>
          <w:rFonts w:ascii="Verdana" w:hAnsi="Verdana" w:cs="Tahoma"/>
          <w:b/>
          <w:sz w:val="20"/>
          <w:szCs w:val="20"/>
        </w:rPr>
        <w:t xml:space="preserve"> intorno al 51</w:t>
      </w:r>
      <w:r w:rsidRPr="00F351EA">
        <w:rPr>
          <w:rFonts w:ascii="Verdana" w:hAnsi="Verdana" w:cs="Tahoma"/>
          <w:b/>
          <w:sz w:val="20"/>
          <w:szCs w:val="20"/>
        </w:rPr>
        <w:t>%,</w:t>
      </w:r>
      <w:r w:rsidRPr="00F351EA">
        <w:rPr>
          <w:rFonts w:ascii="Verdana" w:hAnsi="Verdana" w:cs="Tahoma"/>
          <w:sz w:val="20"/>
          <w:szCs w:val="20"/>
        </w:rPr>
        <w:t xml:space="preserve"> un valore in linea con </w:t>
      </w:r>
      <w:r>
        <w:rPr>
          <w:rFonts w:ascii="Verdana" w:hAnsi="Verdana" w:cs="Tahoma"/>
          <w:sz w:val="20"/>
          <w:szCs w:val="20"/>
        </w:rPr>
        <w:t xml:space="preserve">quelli registrati nell’intera Città di </w:t>
      </w:r>
      <w:r w:rsidRPr="00F351EA">
        <w:rPr>
          <w:rFonts w:ascii="Verdana" w:hAnsi="Verdana" w:cs="Tahoma"/>
          <w:sz w:val="20"/>
          <w:szCs w:val="20"/>
        </w:rPr>
        <w:t xml:space="preserve">Milano. </w:t>
      </w:r>
      <w:r w:rsidR="00456436">
        <w:rPr>
          <w:rFonts w:ascii="Verdana" w:hAnsi="Verdana" w:cs="Tahoma"/>
          <w:sz w:val="20"/>
          <w:szCs w:val="20"/>
        </w:rPr>
        <w:t xml:space="preserve">Lo svolgimento della separazione dei rifiuti ha consentito la mancata emissione di </w:t>
      </w:r>
      <w:r w:rsidR="00456436" w:rsidRPr="00B20DA6">
        <w:rPr>
          <w:rFonts w:ascii="Verdana" w:hAnsi="Verdana" w:cs="Tahoma"/>
          <w:b/>
          <w:sz w:val="20"/>
          <w:szCs w:val="20"/>
        </w:rPr>
        <w:t>oltre 39 tonnellate di anidride carbonica</w:t>
      </w:r>
      <w:r w:rsidR="00456436">
        <w:rPr>
          <w:rFonts w:ascii="Verdana" w:hAnsi="Verdana" w:cs="Tahoma"/>
          <w:sz w:val="20"/>
          <w:szCs w:val="20"/>
        </w:rPr>
        <w:t xml:space="preserve">, il risparmio di </w:t>
      </w:r>
      <w:r w:rsidR="00456436">
        <w:rPr>
          <w:rFonts w:ascii="Verdana" w:hAnsi="Verdana" w:cs="Tahoma"/>
          <w:b/>
          <w:sz w:val="20"/>
          <w:szCs w:val="20"/>
        </w:rPr>
        <w:t>4.352</w:t>
      </w:r>
      <w:r w:rsidR="00456436" w:rsidRPr="00F351EA">
        <w:rPr>
          <w:rFonts w:ascii="Verdana" w:hAnsi="Verdana" w:cs="Tahoma"/>
          <w:b/>
          <w:sz w:val="20"/>
          <w:szCs w:val="20"/>
        </w:rPr>
        <w:t xml:space="preserve"> metri cubi</w:t>
      </w:r>
      <w:r w:rsidR="00456436">
        <w:rPr>
          <w:rFonts w:ascii="Verdana" w:hAnsi="Verdana" w:cs="Tahoma"/>
          <w:sz w:val="20"/>
          <w:szCs w:val="20"/>
        </w:rPr>
        <w:t xml:space="preserve"> di acqua e di oltre </w:t>
      </w:r>
      <w:r w:rsidR="00456436">
        <w:rPr>
          <w:rFonts w:ascii="Verdana" w:hAnsi="Verdana" w:cs="Tahoma"/>
          <w:b/>
          <w:sz w:val="20"/>
          <w:szCs w:val="20"/>
        </w:rPr>
        <w:t>607</w:t>
      </w:r>
      <w:r w:rsidR="00456436" w:rsidRPr="00F351EA">
        <w:rPr>
          <w:rFonts w:ascii="Verdana" w:hAnsi="Verdana" w:cs="Tahoma"/>
          <w:b/>
          <w:sz w:val="20"/>
          <w:szCs w:val="20"/>
        </w:rPr>
        <w:t xml:space="preserve"> MWh</w:t>
      </w:r>
      <w:r w:rsidR="00456436">
        <w:rPr>
          <w:rFonts w:ascii="Verdana" w:hAnsi="Verdana" w:cs="Tahoma"/>
          <w:sz w:val="20"/>
          <w:szCs w:val="20"/>
        </w:rPr>
        <w:t xml:space="preserve"> di energia elettrica, </w:t>
      </w:r>
      <w:r w:rsidR="00670E3E">
        <w:rPr>
          <w:rFonts w:ascii="Verdana" w:hAnsi="Verdana" w:cs="Tahoma"/>
          <w:sz w:val="20"/>
          <w:szCs w:val="20"/>
        </w:rPr>
        <w:t>oltre</w:t>
      </w:r>
      <w:r w:rsidR="00456436">
        <w:rPr>
          <w:rFonts w:ascii="Verdana" w:hAnsi="Verdana" w:cs="Tahoma"/>
          <w:sz w:val="20"/>
          <w:szCs w:val="20"/>
        </w:rPr>
        <w:t xml:space="preserve"> </w:t>
      </w:r>
      <w:r w:rsidR="00670E3E">
        <w:rPr>
          <w:rFonts w:ascii="Verdana" w:hAnsi="Verdana" w:cs="Tahoma"/>
          <w:sz w:val="20"/>
          <w:szCs w:val="20"/>
        </w:rPr>
        <w:t>al</w:t>
      </w:r>
      <w:r w:rsidR="00456436">
        <w:rPr>
          <w:rFonts w:ascii="Verdana" w:hAnsi="Verdana" w:cs="Tahoma"/>
          <w:sz w:val="20"/>
          <w:szCs w:val="20"/>
        </w:rPr>
        <w:t xml:space="preserve">la mancata produzione di </w:t>
      </w:r>
      <w:r w:rsidR="00456436" w:rsidRPr="00456436">
        <w:rPr>
          <w:rFonts w:ascii="Verdana" w:hAnsi="Verdana" w:cs="Tahoma"/>
          <w:b/>
          <w:sz w:val="20"/>
          <w:szCs w:val="20"/>
        </w:rPr>
        <w:t>211,8 tonnellate</w:t>
      </w:r>
      <w:r w:rsidR="00456436">
        <w:rPr>
          <w:rFonts w:ascii="Verdana" w:hAnsi="Verdana" w:cs="Tahoma"/>
          <w:sz w:val="20"/>
          <w:szCs w:val="20"/>
        </w:rPr>
        <w:t xml:space="preserve"> di materie prime vergini.</w:t>
      </w:r>
    </w:p>
    <w:p w:rsidR="00456436" w:rsidRDefault="00456436" w:rsidP="00456436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456436" w:rsidRDefault="00456436" w:rsidP="00456436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 quantitativi avviati a riciclo nei primi 30 giorni di Expo Milano 2015 permettono di produrre </w:t>
      </w:r>
      <w:r>
        <w:rPr>
          <w:rFonts w:ascii="Verdana" w:hAnsi="Verdana" w:cs="Tahoma"/>
          <w:b/>
          <w:sz w:val="20"/>
          <w:szCs w:val="20"/>
        </w:rPr>
        <w:t>17</w:t>
      </w:r>
      <w:r w:rsidRPr="00B4741A">
        <w:rPr>
          <w:rFonts w:ascii="Verdana" w:hAnsi="Verdana" w:cs="Tahoma"/>
          <w:b/>
          <w:sz w:val="20"/>
          <w:szCs w:val="20"/>
        </w:rPr>
        <w:t>.</w:t>
      </w:r>
      <w:r>
        <w:rPr>
          <w:rFonts w:ascii="Verdana" w:hAnsi="Verdana" w:cs="Tahoma"/>
          <w:b/>
          <w:sz w:val="20"/>
          <w:szCs w:val="20"/>
        </w:rPr>
        <w:t>031</w:t>
      </w:r>
      <w:r>
        <w:rPr>
          <w:rFonts w:ascii="Verdana" w:hAnsi="Verdana" w:cs="Tahoma"/>
          <w:sz w:val="20"/>
          <w:szCs w:val="20"/>
        </w:rPr>
        <w:t xml:space="preserve"> felpe di pile (PET), </w:t>
      </w:r>
      <w:r>
        <w:rPr>
          <w:rFonts w:ascii="Verdana" w:hAnsi="Verdana" w:cs="Tahoma"/>
          <w:b/>
          <w:sz w:val="20"/>
          <w:szCs w:val="20"/>
        </w:rPr>
        <w:t>506</w:t>
      </w:r>
      <w:r>
        <w:rPr>
          <w:rFonts w:ascii="Verdana" w:hAnsi="Verdana" w:cs="Tahoma"/>
          <w:sz w:val="20"/>
          <w:szCs w:val="20"/>
        </w:rPr>
        <w:t xml:space="preserve"> panchine (plastiche miste), </w:t>
      </w:r>
      <w:r>
        <w:rPr>
          <w:rFonts w:ascii="Verdana" w:hAnsi="Verdana" w:cs="Tahoma"/>
          <w:b/>
          <w:sz w:val="20"/>
          <w:szCs w:val="20"/>
        </w:rPr>
        <w:t>4.16</w:t>
      </w:r>
      <w:r w:rsidRPr="00B4741A">
        <w:rPr>
          <w:rFonts w:ascii="Verdana" w:hAnsi="Verdana" w:cs="Tahoma"/>
          <w:b/>
          <w:sz w:val="20"/>
          <w:szCs w:val="20"/>
        </w:rPr>
        <w:t>8</w:t>
      </w:r>
      <w:r>
        <w:rPr>
          <w:rFonts w:ascii="Verdana" w:hAnsi="Verdana" w:cs="Tahoma"/>
          <w:sz w:val="20"/>
          <w:szCs w:val="20"/>
        </w:rPr>
        <w:t xml:space="preserve"> chiavi inglesi (acciaio), </w:t>
      </w:r>
      <w:r w:rsidRPr="00B4741A">
        <w:rPr>
          <w:rFonts w:ascii="Verdana" w:hAnsi="Verdana" w:cs="Tahoma"/>
          <w:b/>
          <w:sz w:val="20"/>
          <w:szCs w:val="20"/>
        </w:rPr>
        <w:t>19</w:t>
      </w:r>
      <w:r>
        <w:rPr>
          <w:rFonts w:ascii="Verdana" w:hAnsi="Verdana" w:cs="Tahoma"/>
          <w:b/>
          <w:sz w:val="20"/>
          <w:szCs w:val="20"/>
        </w:rPr>
        <w:t>9</w:t>
      </w:r>
      <w:r>
        <w:rPr>
          <w:rFonts w:ascii="Verdana" w:hAnsi="Verdana" w:cs="Tahoma"/>
          <w:sz w:val="20"/>
          <w:szCs w:val="20"/>
        </w:rPr>
        <w:t xml:space="preserve"> caffettiere (alluminio), </w:t>
      </w:r>
      <w:r>
        <w:rPr>
          <w:rFonts w:ascii="Verdana" w:hAnsi="Verdana" w:cs="Tahoma"/>
          <w:b/>
          <w:sz w:val="20"/>
          <w:szCs w:val="20"/>
        </w:rPr>
        <w:t>149</w:t>
      </w:r>
      <w:r>
        <w:rPr>
          <w:rFonts w:ascii="Verdana" w:hAnsi="Verdana" w:cs="Tahoma"/>
          <w:sz w:val="20"/>
          <w:szCs w:val="20"/>
        </w:rPr>
        <w:t xml:space="preserve"> armadi (legno), </w:t>
      </w:r>
      <w:r>
        <w:rPr>
          <w:rFonts w:ascii="Verdana" w:hAnsi="Verdana" w:cs="Tahoma"/>
          <w:b/>
          <w:sz w:val="20"/>
          <w:szCs w:val="20"/>
        </w:rPr>
        <w:t>593</w:t>
      </w:r>
      <w:r w:rsidRPr="00B4741A">
        <w:rPr>
          <w:rFonts w:ascii="Verdana" w:hAnsi="Verdana" w:cs="Tahoma"/>
          <w:b/>
          <w:sz w:val="20"/>
          <w:szCs w:val="20"/>
        </w:rPr>
        <w:t>.6</w:t>
      </w:r>
      <w:r>
        <w:rPr>
          <w:rFonts w:ascii="Verdana" w:hAnsi="Verdana" w:cs="Tahoma"/>
          <w:b/>
          <w:sz w:val="20"/>
          <w:szCs w:val="20"/>
        </w:rPr>
        <w:t>44</w:t>
      </w:r>
      <w:r>
        <w:rPr>
          <w:rFonts w:ascii="Verdana" w:hAnsi="Verdana" w:cs="Tahoma"/>
          <w:sz w:val="20"/>
          <w:szCs w:val="20"/>
        </w:rPr>
        <w:t xml:space="preserve"> scatole per scarpe (carta e cartone), </w:t>
      </w:r>
      <w:r>
        <w:rPr>
          <w:rFonts w:ascii="Verdana" w:hAnsi="Verdana" w:cs="Tahoma"/>
          <w:b/>
          <w:sz w:val="20"/>
          <w:szCs w:val="20"/>
        </w:rPr>
        <w:t>15</w:t>
      </w:r>
      <w:r w:rsidRPr="00B4741A">
        <w:rPr>
          <w:rFonts w:ascii="Verdana" w:hAnsi="Verdana" w:cs="Tahoma"/>
          <w:b/>
          <w:sz w:val="20"/>
          <w:szCs w:val="20"/>
        </w:rPr>
        <w:t>2.</w:t>
      </w:r>
      <w:r>
        <w:rPr>
          <w:rFonts w:ascii="Verdana" w:hAnsi="Verdana" w:cs="Tahoma"/>
          <w:b/>
          <w:sz w:val="20"/>
          <w:szCs w:val="20"/>
        </w:rPr>
        <w:t>075</w:t>
      </w:r>
      <w:r>
        <w:rPr>
          <w:rFonts w:ascii="Verdana" w:hAnsi="Verdana" w:cs="Tahoma"/>
          <w:sz w:val="20"/>
          <w:szCs w:val="20"/>
        </w:rPr>
        <w:t xml:space="preserve"> bottiglie (vetro) e </w:t>
      </w:r>
      <w:r w:rsidRPr="00DC6245">
        <w:rPr>
          <w:rFonts w:ascii="Verdana" w:hAnsi="Verdana" w:cs="Tahoma"/>
          <w:b/>
          <w:sz w:val="20"/>
          <w:szCs w:val="20"/>
        </w:rPr>
        <w:t>17.584 kg</w:t>
      </w:r>
      <w:r>
        <w:rPr>
          <w:rFonts w:ascii="Verdana" w:hAnsi="Verdana" w:cs="Tahoma"/>
          <w:sz w:val="20"/>
          <w:szCs w:val="20"/>
        </w:rPr>
        <w:t xml:space="preserve"> di compost (organico) destinato al verde pubblico della città, per citare solo alcuni dei prodotti, o </w:t>
      </w:r>
      <w:proofErr w:type="spellStart"/>
      <w:r w:rsidRPr="00B4741A">
        <w:rPr>
          <w:rFonts w:ascii="Verdana" w:hAnsi="Verdana" w:cs="Tahoma"/>
          <w:i/>
          <w:sz w:val="20"/>
          <w:szCs w:val="20"/>
        </w:rPr>
        <w:t>ri</w:t>
      </w:r>
      <w:proofErr w:type="spellEnd"/>
      <w:r w:rsidRPr="00B4741A">
        <w:rPr>
          <w:rFonts w:ascii="Verdana" w:hAnsi="Verdana" w:cs="Tahoma"/>
          <w:i/>
          <w:sz w:val="20"/>
          <w:szCs w:val="20"/>
        </w:rPr>
        <w:t>-prodotti</w:t>
      </w:r>
      <w:r>
        <w:rPr>
          <w:rFonts w:ascii="Verdana" w:hAnsi="Verdana" w:cs="Tahoma"/>
          <w:sz w:val="20"/>
          <w:szCs w:val="20"/>
        </w:rPr>
        <w:t>, più comunemente generati a partire da materia prima riciclata.</w:t>
      </w:r>
    </w:p>
    <w:p w:rsidR="00456436" w:rsidRDefault="00456436" w:rsidP="00456436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B23C2C" w:rsidRPr="00B23C2C" w:rsidRDefault="00B23C2C" w:rsidP="00B23C2C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Il contatore ambientale </w:t>
      </w:r>
      <w:r w:rsidR="007C1349">
        <w:rPr>
          <w:rFonts w:ascii="Verdana" w:hAnsi="Verdana" w:cs="Tahoma"/>
          <w:sz w:val="20"/>
          <w:szCs w:val="20"/>
        </w:rPr>
        <w:t>nasce</w:t>
      </w:r>
      <w:r>
        <w:rPr>
          <w:rFonts w:ascii="Verdana" w:hAnsi="Verdana" w:cs="Tahoma"/>
          <w:sz w:val="20"/>
          <w:szCs w:val="20"/>
        </w:rPr>
        <w:t xml:space="preserve"> per </w:t>
      </w:r>
      <w:r w:rsidRPr="00B23C2C">
        <w:rPr>
          <w:rFonts w:ascii="Verdana" w:hAnsi="Verdana" w:cs="Tahoma"/>
          <w:sz w:val="20"/>
          <w:szCs w:val="20"/>
        </w:rPr>
        <w:t xml:space="preserve">quantificare l’impatto evitato rispetto ad un conferimento indifferenziato del rifiuto in discarica, </w:t>
      </w:r>
      <w:r>
        <w:rPr>
          <w:rFonts w:ascii="Verdana" w:hAnsi="Verdana" w:cs="Tahoma"/>
          <w:sz w:val="20"/>
          <w:szCs w:val="20"/>
        </w:rPr>
        <w:t>e valuta</w:t>
      </w:r>
      <w:r w:rsidRPr="00B23C2C">
        <w:rPr>
          <w:rFonts w:ascii="Verdana" w:hAnsi="Verdana" w:cs="Tahoma"/>
          <w:sz w:val="20"/>
          <w:szCs w:val="20"/>
        </w:rPr>
        <w:t xml:space="preserve"> i benefici ambientali, economici e sociali generati da una corretta gestione dei rifiuti. Si tratta di un modello di misurazione delle fasi di raccolta, trasporto, </w:t>
      </w:r>
      <w:proofErr w:type="spellStart"/>
      <w:r w:rsidRPr="00B23C2C">
        <w:rPr>
          <w:rFonts w:ascii="Verdana" w:hAnsi="Verdana" w:cs="Tahoma"/>
          <w:sz w:val="20"/>
          <w:szCs w:val="20"/>
        </w:rPr>
        <w:t>pre</w:t>
      </w:r>
      <w:proofErr w:type="spellEnd"/>
      <w:r w:rsidRPr="00B23C2C">
        <w:rPr>
          <w:rFonts w:ascii="Verdana" w:hAnsi="Verdana" w:cs="Tahoma"/>
          <w:sz w:val="20"/>
          <w:szCs w:val="20"/>
        </w:rPr>
        <w:t>-trat</w:t>
      </w:r>
      <w:r w:rsidR="006C5F28">
        <w:rPr>
          <w:rFonts w:ascii="Verdana" w:hAnsi="Verdana" w:cs="Tahoma"/>
          <w:sz w:val="20"/>
          <w:szCs w:val="20"/>
        </w:rPr>
        <w:t>tamento e recupero dei rifiuti</w:t>
      </w:r>
      <w:r w:rsidRPr="00B23C2C">
        <w:rPr>
          <w:rFonts w:ascii="Verdana" w:hAnsi="Verdana" w:cs="Tahoma"/>
          <w:sz w:val="20"/>
          <w:szCs w:val="20"/>
        </w:rPr>
        <w:t>, attraverso metodologie di LCA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(Life </w:t>
      </w:r>
      <w:proofErr w:type="spellStart"/>
      <w:r>
        <w:rPr>
          <w:rFonts w:ascii="Verdana" w:hAnsi="Verdana"/>
          <w:sz w:val="20"/>
          <w:szCs w:val="20"/>
        </w:rPr>
        <w:t>Cycle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Assessment</w:t>
      </w:r>
      <w:proofErr w:type="spellEnd"/>
      <w:r>
        <w:rPr>
          <w:rFonts w:ascii="Verdana" w:hAnsi="Verdana"/>
          <w:sz w:val="20"/>
          <w:szCs w:val="20"/>
        </w:rPr>
        <w:t>).</w:t>
      </w:r>
      <w:r w:rsidRPr="00B23C2C">
        <w:rPr>
          <w:rFonts w:ascii="Verdana" w:hAnsi="Verdana" w:cs="Tahoma"/>
          <w:sz w:val="20"/>
          <w:szCs w:val="20"/>
        </w:rPr>
        <w:cr/>
      </w:r>
    </w:p>
    <w:p w:rsidR="00B23C2C" w:rsidRDefault="00B23C2C" w:rsidP="00B23C2C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B23C2C">
        <w:rPr>
          <w:rFonts w:ascii="Verdana" w:hAnsi="Verdana" w:cs="Tahoma"/>
          <w:sz w:val="20"/>
          <w:szCs w:val="20"/>
        </w:rPr>
        <w:t>Il risultato finale consiste in un pannello di indicatori</w:t>
      </w:r>
      <w:r>
        <w:rPr>
          <w:rFonts w:ascii="Verdana" w:hAnsi="Verdana" w:cs="Tahoma"/>
          <w:sz w:val="20"/>
          <w:szCs w:val="20"/>
        </w:rPr>
        <w:t xml:space="preserve">, misurati </w:t>
      </w:r>
      <w:r>
        <w:rPr>
          <w:rFonts w:ascii="Verdana" w:hAnsi="Verdana"/>
          <w:sz w:val="20"/>
          <w:szCs w:val="20"/>
        </w:rPr>
        <w:t xml:space="preserve">periodicamente a partire dai dati comunicati da AMSA-Gruppo A2A, e successivamente elaborati attraverso un modello costituito ad hoc, che </w:t>
      </w:r>
      <w:r w:rsidR="006C5F28">
        <w:rPr>
          <w:rFonts w:ascii="Verdana" w:hAnsi="Verdana"/>
          <w:sz w:val="20"/>
          <w:szCs w:val="20"/>
        </w:rPr>
        <w:t>misura</w:t>
      </w:r>
      <w:r w:rsidR="00413A25">
        <w:rPr>
          <w:rFonts w:ascii="Verdana" w:hAnsi="Verdana"/>
          <w:sz w:val="20"/>
          <w:szCs w:val="20"/>
        </w:rPr>
        <w:t>no</w:t>
      </w:r>
      <w:r w:rsidRPr="00B23C2C">
        <w:rPr>
          <w:rFonts w:ascii="Verdana" w:hAnsi="Verdana" w:cs="Tahoma"/>
          <w:sz w:val="20"/>
          <w:szCs w:val="20"/>
        </w:rPr>
        <w:t xml:space="preserve"> i minori impatti ed i benefici generati </w:t>
      </w:r>
      <w:r>
        <w:rPr>
          <w:rFonts w:ascii="Verdana" w:hAnsi="Verdana" w:cs="Tahoma"/>
          <w:sz w:val="20"/>
          <w:szCs w:val="20"/>
        </w:rPr>
        <w:t xml:space="preserve">dalla </w:t>
      </w:r>
      <w:r w:rsidRPr="0001692B">
        <w:rPr>
          <w:rFonts w:ascii="Verdana" w:hAnsi="Verdana"/>
          <w:sz w:val="20"/>
          <w:szCs w:val="20"/>
        </w:rPr>
        <w:t xml:space="preserve">raccolta differenziata all’interno </w:t>
      </w:r>
      <w:r w:rsidR="00413A25">
        <w:rPr>
          <w:rFonts w:ascii="Verdana" w:hAnsi="Verdana"/>
          <w:sz w:val="20"/>
          <w:szCs w:val="20"/>
        </w:rPr>
        <w:t xml:space="preserve">del sito </w:t>
      </w:r>
      <w:r w:rsidR="007C1349">
        <w:rPr>
          <w:rFonts w:ascii="Verdana" w:hAnsi="Verdana"/>
          <w:sz w:val="20"/>
          <w:szCs w:val="20"/>
        </w:rPr>
        <w:t xml:space="preserve">di Expo Milano 2015 </w:t>
      </w:r>
      <w:r w:rsidR="00413A25">
        <w:rPr>
          <w:rFonts w:ascii="Verdana" w:hAnsi="Verdana"/>
          <w:sz w:val="20"/>
          <w:szCs w:val="20"/>
        </w:rPr>
        <w:t>e dall’avvio a riciclo</w:t>
      </w:r>
      <w:r w:rsidRPr="00B23C2C">
        <w:rPr>
          <w:rFonts w:ascii="Verdana" w:hAnsi="Verdana" w:cs="Tahoma"/>
          <w:sz w:val="20"/>
          <w:szCs w:val="20"/>
        </w:rPr>
        <w:t>.</w:t>
      </w:r>
    </w:p>
    <w:p w:rsidR="00B23C2C" w:rsidRDefault="00B23C2C" w:rsidP="00B23C2C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AA044D" w:rsidRPr="009E69B6" w:rsidRDefault="00D60016" w:rsidP="00D60016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9E69B6">
        <w:rPr>
          <w:rFonts w:ascii="Arial" w:hAnsi="Arial" w:cs="Arial"/>
          <w:b/>
          <w:bCs/>
          <w:sz w:val="16"/>
          <w:szCs w:val="16"/>
        </w:rPr>
        <w:t>Conai</w:t>
      </w:r>
      <w:proofErr w:type="spellEnd"/>
      <w:r w:rsidRPr="009E69B6">
        <w:rPr>
          <w:rFonts w:ascii="Arial" w:hAnsi="Arial" w:cs="Arial"/>
          <w:sz w:val="16"/>
          <w:szCs w:val="16"/>
        </w:rPr>
        <w:t xml:space="preserve">. CONAI è il consorzio privato senza fini di lucro costituito da oltre 1.000.000 aziende produttrici e utilizzatrici di imballaggi che ha la finalità di perseguire gli obiettivi di legge di recupero e riciclo dei materiali di imballaggio. Il Sistema Consortile costituisce in Italia un modello di gestione da parte dei privati di un interesse di natura pubblica: la tutela ambientale, in un’ottica di responsabilità condivisa tra </w:t>
      </w:r>
    </w:p>
    <w:p w:rsidR="00D60016" w:rsidRPr="009E69B6" w:rsidRDefault="00D60016" w:rsidP="00D60016">
      <w:pPr>
        <w:jc w:val="both"/>
        <w:rPr>
          <w:rFonts w:ascii="Arial" w:hAnsi="Arial" w:cs="Arial"/>
          <w:sz w:val="16"/>
          <w:szCs w:val="16"/>
        </w:rPr>
      </w:pPr>
      <w:r w:rsidRPr="009E69B6">
        <w:rPr>
          <w:rFonts w:ascii="Arial" w:hAnsi="Arial" w:cs="Arial"/>
          <w:sz w:val="16"/>
          <w:szCs w:val="16"/>
        </w:rPr>
        <w:t>imprese, pubblica amministrazione e cittadini, che va dalla produzione dell’imballaggio alla gestione del fine vita dello stesso.</w:t>
      </w:r>
      <w:r w:rsidRPr="009E69B6">
        <w:t xml:space="preserve"> </w:t>
      </w:r>
      <w:r w:rsidRPr="009E69B6">
        <w:rPr>
          <w:rFonts w:ascii="Arial" w:hAnsi="Arial" w:cs="Arial"/>
          <w:sz w:val="16"/>
          <w:szCs w:val="16"/>
        </w:rPr>
        <w:t>CONAI indirizza l’attività dei 6 Consorzi dei materiali: acciaio (Ricrea), alluminio (</w:t>
      </w:r>
      <w:proofErr w:type="spellStart"/>
      <w:r w:rsidRPr="009E69B6">
        <w:rPr>
          <w:rFonts w:ascii="Arial" w:hAnsi="Arial" w:cs="Arial"/>
          <w:sz w:val="16"/>
          <w:szCs w:val="16"/>
        </w:rPr>
        <w:t>Cial</w:t>
      </w:r>
      <w:proofErr w:type="spellEnd"/>
      <w:r w:rsidRPr="009E69B6">
        <w:rPr>
          <w:rFonts w:ascii="Arial" w:hAnsi="Arial" w:cs="Arial"/>
          <w:sz w:val="16"/>
          <w:szCs w:val="16"/>
        </w:rPr>
        <w:t>), carta (</w:t>
      </w:r>
      <w:proofErr w:type="spellStart"/>
      <w:r w:rsidRPr="009E69B6">
        <w:rPr>
          <w:rFonts w:ascii="Arial" w:hAnsi="Arial" w:cs="Arial"/>
          <w:sz w:val="16"/>
          <w:szCs w:val="16"/>
        </w:rPr>
        <w:t>Comieco</w:t>
      </w:r>
      <w:proofErr w:type="spellEnd"/>
      <w:r w:rsidRPr="009E69B6">
        <w:rPr>
          <w:rFonts w:ascii="Arial" w:hAnsi="Arial" w:cs="Arial"/>
          <w:sz w:val="16"/>
          <w:szCs w:val="16"/>
        </w:rPr>
        <w:t>), legno (</w:t>
      </w:r>
      <w:proofErr w:type="spellStart"/>
      <w:r w:rsidRPr="009E69B6">
        <w:rPr>
          <w:rFonts w:ascii="Arial" w:hAnsi="Arial" w:cs="Arial"/>
          <w:sz w:val="16"/>
          <w:szCs w:val="16"/>
        </w:rPr>
        <w:t>Rilegno</w:t>
      </w:r>
      <w:proofErr w:type="spellEnd"/>
      <w:r w:rsidRPr="009E69B6">
        <w:rPr>
          <w:rFonts w:ascii="Arial" w:hAnsi="Arial" w:cs="Arial"/>
          <w:sz w:val="16"/>
          <w:szCs w:val="16"/>
        </w:rPr>
        <w:t>), plastica (Corepla) e vetro (</w:t>
      </w:r>
      <w:proofErr w:type="spellStart"/>
      <w:r w:rsidRPr="009E69B6">
        <w:rPr>
          <w:rFonts w:ascii="Arial" w:hAnsi="Arial" w:cs="Arial"/>
          <w:sz w:val="16"/>
          <w:szCs w:val="16"/>
        </w:rPr>
        <w:t>Coreve</w:t>
      </w:r>
      <w:proofErr w:type="spellEnd"/>
      <w:r w:rsidRPr="009E69B6">
        <w:rPr>
          <w:rFonts w:ascii="Arial" w:hAnsi="Arial" w:cs="Arial"/>
          <w:sz w:val="16"/>
          <w:szCs w:val="16"/>
        </w:rPr>
        <w:t xml:space="preserve">). </w:t>
      </w:r>
      <w:hyperlink r:id="rId8" w:history="1">
        <w:r w:rsidRPr="009E69B6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www.conai.org</w:t>
        </w:r>
      </w:hyperlink>
      <w:r w:rsidRPr="009E69B6">
        <w:rPr>
          <w:rFonts w:ascii="Arial" w:hAnsi="Arial" w:cs="Arial"/>
          <w:sz w:val="16"/>
          <w:szCs w:val="16"/>
        </w:rPr>
        <w:t xml:space="preserve"> </w:t>
      </w:r>
    </w:p>
    <w:p w:rsidR="00E045B1" w:rsidRPr="009E69B6" w:rsidRDefault="00E045B1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7767CA" w:rsidRPr="009E69B6" w:rsidRDefault="007767CA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D60016" w:rsidRPr="009E69B6" w:rsidRDefault="00D60016" w:rsidP="00D60016">
      <w:pPr>
        <w:rPr>
          <w:rFonts w:ascii="Verdana" w:eastAsia="Verdana" w:hAnsi="Verdana" w:cs="Verdana"/>
          <w:b/>
          <w:bCs/>
          <w:sz w:val="16"/>
          <w:szCs w:val="16"/>
        </w:rPr>
      </w:pPr>
      <w:r w:rsidRPr="009E69B6">
        <w:rPr>
          <w:rFonts w:ascii="Verdana" w:eastAsia="Verdana" w:hAnsi="Verdana" w:cs="Verdana"/>
          <w:b/>
          <w:bCs/>
          <w:sz w:val="16"/>
          <w:szCs w:val="16"/>
        </w:rPr>
        <w:t>Per maggiori informazioni:</w:t>
      </w:r>
    </w:p>
    <w:p w:rsidR="00A55292" w:rsidRPr="009E69B6" w:rsidRDefault="00D60016" w:rsidP="00C75399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Fonts w:ascii="Verdana" w:eastAsia="Verdana" w:hAnsi="Verdana" w:cs="Verdana"/>
          <w:sz w:val="16"/>
          <w:szCs w:val="16"/>
        </w:rPr>
        <w:t xml:space="preserve">Chiara Morbidini 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  <w:t>Daniele Rurale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</w:p>
    <w:p w:rsidR="00A55292" w:rsidRPr="009E69B6" w:rsidRDefault="00A55292" w:rsidP="00A55292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Style w:val="Collegamentoipertestuale"/>
          <w:rFonts w:ascii="Verdana" w:eastAsia="PMingLiU-ExtB" w:hAnsi="Verdana"/>
          <w:color w:val="auto"/>
          <w:sz w:val="16"/>
          <w:szCs w:val="16"/>
        </w:rPr>
        <w:t>morbidini@conai.org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Pr="009E69B6">
        <w:rPr>
          <w:rFonts w:ascii="Verdana" w:eastAsia="Verdana" w:hAnsi="Verdana" w:cs="Verdana"/>
          <w:sz w:val="16"/>
          <w:szCs w:val="16"/>
        </w:rPr>
        <w:tab/>
      </w:r>
      <w:r w:rsidRPr="009E69B6">
        <w:rPr>
          <w:rFonts w:ascii="Verdana" w:eastAsia="Verdana" w:hAnsi="Verdana" w:cs="Verdana"/>
          <w:sz w:val="16"/>
          <w:szCs w:val="16"/>
        </w:rPr>
        <w:tab/>
      </w:r>
      <w:hyperlink r:id="rId9" w:history="1">
        <w:r w:rsidR="00C75399" w:rsidRPr="009E69B6">
          <w:rPr>
            <w:rStyle w:val="Collegamentoipertestuale"/>
            <w:rFonts w:ascii="Verdana" w:eastAsia="Verdana" w:hAnsi="Verdana" w:cs="Verdana"/>
            <w:color w:val="auto"/>
            <w:sz w:val="16"/>
            <w:szCs w:val="16"/>
          </w:rPr>
          <w:t>daniele.rurale@hkstrategies.com</w:t>
        </w:r>
      </w:hyperlink>
    </w:p>
    <w:p w:rsidR="00F551E8" w:rsidRPr="009E69B6" w:rsidRDefault="00C75399" w:rsidP="0048506C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Fonts w:ascii="Verdana" w:eastAsia="Verdana" w:hAnsi="Verdana" w:cs="Verdana"/>
          <w:sz w:val="16"/>
          <w:szCs w:val="16"/>
        </w:rPr>
        <w:t>02-54044264 – 334.3717681</w:t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  <w:t>02-3191.4269; 346-5011546</w:t>
      </w:r>
    </w:p>
    <w:sectPr w:rsidR="00F551E8" w:rsidRPr="009E69B6" w:rsidSect="00381B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A" w:rsidRDefault="000837CA">
      <w:r>
        <w:separator/>
      </w:r>
    </w:p>
  </w:endnote>
  <w:endnote w:type="continuationSeparator" w:id="0">
    <w:p w:rsidR="000837CA" w:rsidRDefault="0008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A" w:rsidRDefault="000837CA">
      <w:r>
        <w:separator/>
      </w:r>
    </w:p>
  </w:footnote>
  <w:footnote w:type="continuationSeparator" w:id="0">
    <w:p w:rsidR="000837CA" w:rsidRDefault="0008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99" w:rsidRDefault="00C7539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F2408F" wp14:editId="3CA3A47C">
          <wp:simplePos x="0" y="0"/>
          <wp:positionH relativeFrom="column">
            <wp:posOffset>2171700</wp:posOffset>
          </wp:positionH>
          <wp:positionV relativeFrom="paragraph">
            <wp:posOffset>-121285</wp:posOffset>
          </wp:positionV>
          <wp:extent cx="1714500" cy="817880"/>
          <wp:effectExtent l="19050" t="0" r="0" b="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9"/>
    <w:rsid w:val="00010101"/>
    <w:rsid w:val="00010535"/>
    <w:rsid w:val="000365DE"/>
    <w:rsid w:val="00042BA5"/>
    <w:rsid w:val="00046B1B"/>
    <w:rsid w:val="00053DDB"/>
    <w:rsid w:val="00067558"/>
    <w:rsid w:val="00067E32"/>
    <w:rsid w:val="0007176B"/>
    <w:rsid w:val="00074565"/>
    <w:rsid w:val="00076E3C"/>
    <w:rsid w:val="000837CA"/>
    <w:rsid w:val="00090EC9"/>
    <w:rsid w:val="000946E7"/>
    <w:rsid w:val="00097B84"/>
    <w:rsid w:val="000B1965"/>
    <w:rsid w:val="000B7326"/>
    <w:rsid w:val="000B7E04"/>
    <w:rsid w:val="000C01FB"/>
    <w:rsid w:val="000C1086"/>
    <w:rsid w:val="000C1F67"/>
    <w:rsid w:val="000D30CE"/>
    <w:rsid w:val="000D7AB9"/>
    <w:rsid w:val="000E53CA"/>
    <w:rsid w:val="000F13E9"/>
    <w:rsid w:val="000F44F0"/>
    <w:rsid w:val="000F4AAE"/>
    <w:rsid w:val="000F5D58"/>
    <w:rsid w:val="000F6C36"/>
    <w:rsid w:val="0010125E"/>
    <w:rsid w:val="00102E81"/>
    <w:rsid w:val="00104216"/>
    <w:rsid w:val="00104E82"/>
    <w:rsid w:val="00115B59"/>
    <w:rsid w:val="00151CEB"/>
    <w:rsid w:val="00152DDA"/>
    <w:rsid w:val="001547B9"/>
    <w:rsid w:val="00155C8F"/>
    <w:rsid w:val="00163DA1"/>
    <w:rsid w:val="00171014"/>
    <w:rsid w:val="001716CD"/>
    <w:rsid w:val="00172FE2"/>
    <w:rsid w:val="0017436E"/>
    <w:rsid w:val="00176B65"/>
    <w:rsid w:val="00186B26"/>
    <w:rsid w:val="00186D99"/>
    <w:rsid w:val="001A580D"/>
    <w:rsid w:val="001B3672"/>
    <w:rsid w:val="001B553B"/>
    <w:rsid w:val="001C15D2"/>
    <w:rsid w:val="001C3760"/>
    <w:rsid w:val="001D0691"/>
    <w:rsid w:val="001E2CD5"/>
    <w:rsid w:val="001E490F"/>
    <w:rsid w:val="001E7406"/>
    <w:rsid w:val="001E7750"/>
    <w:rsid w:val="001F3E49"/>
    <w:rsid w:val="00205777"/>
    <w:rsid w:val="0021155D"/>
    <w:rsid w:val="00220623"/>
    <w:rsid w:val="002225EF"/>
    <w:rsid w:val="002235B1"/>
    <w:rsid w:val="002265B0"/>
    <w:rsid w:val="00244DB7"/>
    <w:rsid w:val="002737E7"/>
    <w:rsid w:val="002809FA"/>
    <w:rsid w:val="0029771D"/>
    <w:rsid w:val="00297B81"/>
    <w:rsid w:val="002A0027"/>
    <w:rsid w:val="002A3D9D"/>
    <w:rsid w:val="002B02FC"/>
    <w:rsid w:val="002B73C1"/>
    <w:rsid w:val="002C0C1E"/>
    <w:rsid w:val="002D20C3"/>
    <w:rsid w:val="002E3999"/>
    <w:rsid w:val="002E4972"/>
    <w:rsid w:val="002E6B2E"/>
    <w:rsid w:val="00303D3D"/>
    <w:rsid w:val="00307A7B"/>
    <w:rsid w:val="003103B3"/>
    <w:rsid w:val="003110E3"/>
    <w:rsid w:val="003209DB"/>
    <w:rsid w:val="00322C69"/>
    <w:rsid w:val="0033162D"/>
    <w:rsid w:val="003318BF"/>
    <w:rsid w:val="003357F7"/>
    <w:rsid w:val="00337616"/>
    <w:rsid w:val="003405A7"/>
    <w:rsid w:val="0034241A"/>
    <w:rsid w:val="00345F0D"/>
    <w:rsid w:val="00356D10"/>
    <w:rsid w:val="0037033D"/>
    <w:rsid w:val="00381B0F"/>
    <w:rsid w:val="00385357"/>
    <w:rsid w:val="003862CC"/>
    <w:rsid w:val="003A12F4"/>
    <w:rsid w:val="003A3126"/>
    <w:rsid w:val="003A37B6"/>
    <w:rsid w:val="003A3C10"/>
    <w:rsid w:val="003A521C"/>
    <w:rsid w:val="003B4741"/>
    <w:rsid w:val="003B6DFD"/>
    <w:rsid w:val="003D716B"/>
    <w:rsid w:val="003E042C"/>
    <w:rsid w:val="003F2E23"/>
    <w:rsid w:val="004013A6"/>
    <w:rsid w:val="004049E1"/>
    <w:rsid w:val="0040519E"/>
    <w:rsid w:val="00406D5E"/>
    <w:rsid w:val="00410D91"/>
    <w:rsid w:val="00413A25"/>
    <w:rsid w:val="00414694"/>
    <w:rsid w:val="004150C2"/>
    <w:rsid w:val="00415576"/>
    <w:rsid w:val="00416A11"/>
    <w:rsid w:val="0041760F"/>
    <w:rsid w:val="00417A95"/>
    <w:rsid w:val="00421BF6"/>
    <w:rsid w:val="004309EC"/>
    <w:rsid w:val="0043163A"/>
    <w:rsid w:val="004408E3"/>
    <w:rsid w:val="00441888"/>
    <w:rsid w:val="00450E07"/>
    <w:rsid w:val="00453951"/>
    <w:rsid w:val="00456436"/>
    <w:rsid w:val="004835BD"/>
    <w:rsid w:val="0048506C"/>
    <w:rsid w:val="00486718"/>
    <w:rsid w:val="004932F8"/>
    <w:rsid w:val="00493F46"/>
    <w:rsid w:val="004A4EE9"/>
    <w:rsid w:val="004A6304"/>
    <w:rsid w:val="004C5966"/>
    <w:rsid w:val="004C5AA3"/>
    <w:rsid w:val="004C7E23"/>
    <w:rsid w:val="004D0B1C"/>
    <w:rsid w:val="004D168C"/>
    <w:rsid w:val="004D1B74"/>
    <w:rsid w:val="004D5D80"/>
    <w:rsid w:val="004D68B4"/>
    <w:rsid w:val="004E1805"/>
    <w:rsid w:val="004E6AFB"/>
    <w:rsid w:val="004E78C3"/>
    <w:rsid w:val="005015AC"/>
    <w:rsid w:val="0050464E"/>
    <w:rsid w:val="00506BBD"/>
    <w:rsid w:val="0051319E"/>
    <w:rsid w:val="00524587"/>
    <w:rsid w:val="00526439"/>
    <w:rsid w:val="00530B77"/>
    <w:rsid w:val="0054317C"/>
    <w:rsid w:val="00546BD6"/>
    <w:rsid w:val="00551B12"/>
    <w:rsid w:val="00556EFF"/>
    <w:rsid w:val="00572E49"/>
    <w:rsid w:val="00581EFA"/>
    <w:rsid w:val="00582B7A"/>
    <w:rsid w:val="0058322D"/>
    <w:rsid w:val="005920CB"/>
    <w:rsid w:val="00595979"/>
    <w:rsid w:val="005B4779"/>
    <w:rsid w:val="005D0A2D"/>
    <w:rsid w:val="005D2461"/>
    <w:rsid w:val="005D673F"/>
    <w:rsid w:val="005E0F9F"/>
    <w:rsid w:val="005E1563"/>
    <w:rsid w:val="005F7E5F"/>
    <w:rsid w:val="0060092F"/>
    <w:rsid w:val="006020BC"/>
    <w:rsid w:val="00603879"/>
    <w:rsid w:val="006128BF"/>
    <w:rsid w:val="00615205"/>
    <w:rsid w:val="00617229"/>
    <w:rsid w:val="00623D54"/>
    <w:rsid w:val="00634F6D"/>
    <w:rsid w:val="00642F2F"/>
    <w:rsid w:val="00644E65"/>
    <w:rsid w:val="006451A9"/>
    <w:rsid w:val="00650202"/>
    <w:rsid w:val="00651606"/>
    <w:rsid w:val="00653D13"/>
    <w:rsid w:val="0065773E"/>
    <w:rsid w:val="00661970"/>
    <w:rsid w:val="00664D80"/>
    <w:rsid w:val="0066516B"/>
    <w:rsid w:val="00666CEA"/>
    <w:rsid w:val="00670E3E"/>
    <w:rsid w:val="00671EA9"/>
    <w:rsid w:val="00677BDB"/>
    <w:rsid w:val="0068032C"/>
    <w:rsid w:val="00680981"/>
    <w:rsid w:val="00684CED"/>
    <w:rsid w:val="00687124"/>
    <w:rsid w:val="0069136C"/>
    <w:rsid w:val="006B7FE6"/>
    <w:rsid w:val="006C0BA1"/>
    <w:rsid w:val="006C5F28"/>
    <w:rsid w:val="006C62F1"/>
    <w:rsid w:val="006D612D"/>
    <w:rsid w:val="006E5833"/>
    <w:rsid w:val="006F279E"/>
    <w:rsid w:val="006F76B0"/>
    <w:rsid w:val="0070682C"/>
    <w:rsid w:val="00742B37"/>
    <w:rsid w:val="00756B64"/>
    <w:rsid w:val="00757ADD"/>
    <w:rsid w:val="00766004"/>
    <w:rsid w:val="00767D8C"/>
    <w:rsid w:val="007729B2"/>
    <w:rsid w:val="007755A4"/>
    <w:rsid w:val="007767CA"/>
    <w:rsid w:val="00782AD3"/>
    <w:rsid w:val="007923C4"/>
    <w:rsid w:val="00795AB4"/>
    <w:rsid w:val="007961B6"/>
    <w:rsid w:val="007B0852"/>
    <w:rsid w:val="007B1787"/>
    <w:rsid w:val="007B33CA"/>
    <w:rsid w:val="007B5E82"/>
    <w:rsid w:val="007B6129"/>
    <w:rsid w:val="007C0DAA"/>
    <w:rsid w:val="007C1349"/>
    <w:rsid w:val="007C2C20"/>
    <w:rsid w:val="007D2C1E"/>
    <w:rsid w:val="007D670F"/>
    <w:rsid w:val="007D7674"/>
    <w:rsid w:val="008007AB"/>
    <w:rsid w:val="00802298"/>
    <w:rsid w:val="00811C7F"/>
    <w:rsid w:val="0081536C"/>
    <w:rsid w:val="00817927"/>
    <w:rsid w:val="008308CB"/>
    <w:rsid w:val="008339A7"/>
    <w:rsid w:val="00841B75"/>
    <w:rsid w:val="00846626"/>
    <w:rsid w:val="008507FB"/>
    <w:rsid w:val="00852902"/>
    <w:rsid w:val="00865DE9"/>
    <w:rsid w:val="00867153"/>
    <w:rsid w:val="00871542"/>
    <w:rsid w:val="00873C0C"/>
    <w:rsid w:val="0088121E"/>
    <w:rsid w:val="00892E1D"/>
    <w:rsid w:val="008A4726"/>
    <w:rsid w:val="008B5109"/>
    <w:rsid w:val="008B5B13"/>
    <w:rsid w:val="008B6E65"/>
    <w:rsid w:val="008C56A2"/>
    <w:rsid w:val="008D57A3"/>
    <w:rsid w:val="008D59BC"/>
    <w:rsid w:val="008D7EE2"/>
    <w:rsid w:val="008F5AB3"/>
    <w:rsid w:val="009060C9"/>
    <w:rsid w:val="009103EB"/>
    <w:rsid w:val="00911EB8"/>
    <w:rsid w:val="00912C8A"/>
    <w:rsid w:val="0091442A"/>
    <w:rsid w:val="00914B7F"/>
    <w:rsid w:val="00915776"/>
    <w:rsid w:val="00946908"/>
    <w:rsid w:val="00963C23"/>
    <w:rsid w:val="00967351"/>
    <w:rsid w:val="00971416"/>
    <w:rsid w:val="00972B85"/>
    <w:rsid w:val="00975467"/>
    <w:rsid w:val="0097580C"/>
    <w:rsid w:val="00976BDD"/>
    <w:rsid w:val="009940DA"/>
    <w:rsid w:val="00994EBF"/>
    <w:rsid w:val="00997CE3"/>
    <w:rsid w:val="009A1FE2"/>
    <w:rsid w:val="009A2466"/>
    <w:rsid w:val="009B20CA"/>
    <w:rsid w:val="009B6D09"/>
    <w:rsid w:val="009C2A2C"/>
    <w:rsid w:val="009D03A5"/>
    <w:rsid w:val="009D2809"/>
    <w:rsid w:val="009D29DD"/>
    <w:rsid w:val="009D7CDB"/>
    <w:rsid w:val="009E3EDA"/>
    <w:rsid w:val="009E653C"/>
    <w:rsid w:val="009E69B6"/>
    <w:rsid w:val="009F3557"/>
    <w:rsid w:val="009F5C8C"/>
    <w:rsid w:val="00A0083D"/>
    <w:rsid w:val="00A01181"/>
    <w:rsid w:val="00A01823"/>
    <w:rsid w:val="00A02A1B"/>
    <w:rsid w:val="00A036CD"/>
    <w:rsid w:val="00A14970"/>
    <w:rsid w:val="00A15DBA"/>
    <w:rsid w:val="00A23FEE"/>
    <w:rsid w:val="00A35074"/>
    <w:rsid w:val="00A43BE7"/>
    <w:rsid w:val="00A44C9E"/>
    <w:rsid w:val="00A451A8"/>
    <w:rsid w:val="00A467CC"/>
    <w:rsid w:val="00A55292"/>
    <w:rsid w:val="00A61371"/>
    <w:rsid w:val="00A62BCE"/>
    <w:rsid w:val="00A64914"/>
    <w:rsid w:val="00A66810"/>
    <w:rsid w:val="00A71D23"/>
    <w:rsid w:val="00A7504A"/>
    <w:rsid w:val="00A75D11"/>
    <w:rsid w:val="00A90549"/>
    <w:rsid w:val="00A91704"/>
    <w:rsid w:val="00A947AB"/>
    <w:rsid w:val="00AA044D"/>
    <w:rsid w:val="00AA2E16"/>
    <w:rsid w:val="00AA59ED"/>
    <w:rsid w:val="00AA6852"/>
    <w:rsid w:val="00AB351A"/>
    <w:rsid w:val="00AB42C8"/>
    <w:rsid w:val="00AC34BB"/>
    <w:rsid w:val="00AD0224"/>
    <w:rsid w:val="00AF4399"/>
    <w:rsid w:val="00AF46CD"/>
    <w:rsid w:val="00B0017B"/>
    <w:rsid w:val="00B04F78"/>
    <w:rsid w:val="00B23C2C"/>
    <w:rsid w:val="00B31D80"/>
    <w:rsid w:val="00B41535"/>
    <w:rsid w:val="00B435B5"/>
    <w:rsid w:val="00B46A1D"/>
    <w:rsid w:val="00B472CA"/>
    <w:rsid w:val="00B52047"/>
    <w:rsid w:val="00B54EC3"/>
    <w:rsid w:val="00B61AB0"/>
    <w:rsid w:val="00B62149"/>
    <w:rsid w:val="00B65187"/>
    <w:rsid w:val="00B858DE"/>
    <w:rsid w:val="00B922FF"/>
    <w:rsid w:val="00B97BE9"/>
    <w:rsid w:val="00BA0DC9"/>
    <w:rsid w:val="00BB671D"/>
    <w:rsid w:val="00BB72C0"/>
    <w:rsid w:val="00BD1E65"/>
    <w:rsid w:val="00BD4797"/>
    <w:rsid w:val="00BE2D3F"/>
    <w:rsid w:val="00BE76EE"/>
    <w:rsid w:val="00BF1F8B"/>
    <w:rsid w:val="00BF5406"/>
    <w:rsid w:val="00BF555B"/>
    <w:rsid w:val="00C002BC"/>
    <w:rsid w:val="00C01DE0"/>
    <w:rsid w:val="00C06FB8"/>
    <w:rsid w:val="00C1088D"/>
    <w:rsid w:val="00C13B20"/>
    <w:rsid w:val="00C265A9"/>
    <w:rsid w:val="00C26B5D"/>
    <w:rsid w:val="00C37679"/>
    <w:rsid w:val="00C407AF"/>
    <w:rsid w:val="00C51878"/>
    <w:rsid w:val="00C57D49"/>
    <w:rsid w:val="00C60A41"/>
    <w:rsid w:val="00C61267"/>
    <w:rsid w:val="00C75399"/>
    <w:rsid w:val="00C76988"/>
    <w:rsid w:val="00C8258C"/>
    <w:rsid w:val="00C84BE5"/>
    <w:rsid w:val="00CA1FC0"/>
    <w:rsid w:val="00CA5156"/>
    <w:rsid w:val="00CA5CED"/>
    <w:rsid w:val="00CB6D46"/>
    <w:rsid w:val="00CC06E5"/>
    <w:rsid w:val="00CC1171"/>
    <w:rsid w:val="00CD0173"/>
    <w:rsid w:val="00CD5CE6"/>
    <w:rsid w:val="00CD62E5"/>
    <w:rsid w:val="00CF148A"/>
    <w:rsid w:val="00CF47E1"/>
    <w:rsid w:val="00CF647F"/>
    <w:rsid w:val="00D0516E"/>
    <w:rsid w:val="00D108BE"/>
    <w:rsid w:val="00D13CBD"/>
    <w:rsid w:val="00D17C3D"/>
    <w:rsid w:val="00D215C8"/>
    <w:rsid w:val="00D23D2E"/>
    <w:rsid w:val="00D30804"/>
    <w:rsid w:val="00D40F08"/>
    <w:rsid w:val="00D507AC"/>
    <w:rsid w:val="00D56E26"/>
    <w:rsid w:val="00D60016"/>
    <w:rsid w:val="00D677AB"/>
    <w:rsid w:val="00D71EB4"/>
    <w:rsid w:val="00D8270C"/>
    <w:rsid w:val="00D902D1"/>
    <w:rsid w:val="00D916BD"/>
    <w:rsid w:val="00DA3CC3"/>
    <w:rsid w:val="00DB2D83"/>
    <w:rsid w:val="00DC6E89"/>
    <w:rsid w:val="00DE0371"/>
    <w:rsid w:val="00DE05F4"/>
    <w:rsid w:val="00DE1E56"/>
    <w:rsid w:val="00DE6CC9"/>
    <w:rsid w:val="00DF19DD"/>
    <w:rsid w:val="00DF54B1"/>
    <w:rsid w:val="00E01088"/>
    <w:rsid w:val="00E0313E"/>
    <w:rsid w:val="00E04019"/>
    <w:rsid w:val="00E045B1"/>
    <w:rsid w:val="00E12233"/>
    <w:rsid w:val="00E143E6"/>
    <w:rsid w:val="00E20BBC"/>
    <w:rsid w:val="00E23882"/>
    <w:rsid w:val="00E24585"/>
    <w:rsid w:val="00E331C8"/>
    <w:rsid w:val="00E45098"/>
    <w:rsid w:val="00E46E84"/>
    <w:rsid w:val="00E50B99"/>
    <w:rsid w:val="00E52F99"/>
    <w:rsid w:val="00E542A8"/>
    <w:rsid w:val="00E557E0"/>
    <w:rsid w:val="00E56CF6"/>
    <w:rsid w:val="00E579E3"/>
    <w:rsid w:val="00E72C94"/>
    <w:rsid w:val="00E732F4"/>
    <w:rsid w:val="00E74B50"/>
    <w:rsid w:val="00E82C69"/>
    <w:rsid w:val="00E9217E"/>
    <w:rsid w:val="00E97FA2"/>
    <w:rsid w:val="00EA09BE"/>
    <w:rsid w:val="00EA19F8"/>
    <w:rsid w:val="00EA263F"/>
    <w:rsid w:val="00EC669D"/>
    <w:rsid w:val="00ED02FC"/>
    <w:rsid w:val="00ED1755"/>
    <w:rsid w:val="00EE49F0"/>
    <w:rsid w:val="00F01F18"/>
    <w:rsid w:val="00F04673"/>
    <w:rsid w:val="00F076F9"/>
    <w:rsid w:val="00F1770B"/>
    <w:rsid w:val="00F21411"/>
    <w:rsid w:val="00F25206"/>
    <w:rsid w:val="00F27778"/>
    <w:rsid w:val="00F3141D"/>
    <w:rsid w:val="00F35AE3"/>
    <w:rsid w:val="00F405F8"/>
    <w:rsid w:val="00F4241D"/>
    <w:rsid w:val="00F511DF"/>
    <w:rsid w:val="00F551E8"/>
    <w:rsid w:val="00F579E7"/>
    <w:rsid w:val="00F668B5"/>
    <w:rsid w:val="00F73A21"/>
    <w:rsid w:val="00F74AA5"/>
    <w:rsid w:val="00F80D32"/>
    <w:rsid w:val="00F81901"/>
    <w:rsid w:val="00F94AB2"/>
    <w:rsid w:val="00FA48D7"/>
    <w:rsid w:val="00FB06AB"/>
    <w:rsid w:val="00FB1DED"/>
    <w:rsid w:val="00FB2B7B"/>
    <w:rsid w:val="00FB34CF"/>
    <w:rsid w:val="00FC75F6"/>
    <w:rsid w:val="00FD004E"/>
    <w:rsid w:val="00FD7032"/>
    <w:rsid w:val="00FE1B61"/>
    <w:rsid w:val="00FE50CC"/>
    <w:rsid w:val="00FF381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e.rurale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DBD1-BCF5-4796-B6F0-EC55262A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Conai: riciclo garantito anche con la crisi economica</vt:lpstr>
      <vt:lpstr>Conai: riciclo garantito anche con la crisi economica</vt:lpstr>
    </vt:vector>
  </TitlesOfParts>
  <Company>conai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Conai: riciclo garantito anche con la crisi economica</dc:title>
  <dc:creator>Morbidini</dc:creator>
  <cp:lastModifiedBy>Morbidini Chiara</cp:lastModifiedBy>
  <cp:revision>21</cp:revision>
  <cp:lastPrinted>2015-05-25T16:18:00Z</cp:lastPrinted>
  <dcterms:created xsi:type="dcterms:W3CDTF">2015-05-26T08:19:00Z</dcterms:created>
  <dcterms:modified xsi:type="dcterms:W3CDTF">2015-06-03T15:17:00Z</dcterms:modified>
</cp:coreProperties>
</file>